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3" w:rsidRDefault="006F1262">
      <w:r>
        <w:t xml:space="preserve">HISTORIA KL 6 od dnia </w:t>
      </w:r>
      <w:r w:rsidR="007A6F58">
        <w:t xml:space="preserve">10 </w:t>
      </w:r>
      <w:r w:rsidR="00EF7401">
        <w:t xml:space="preserve"> czerwca 2020</w:t>
      </w:r>
    </w:p>
    <w:p w:rsidR="00EF7401" w:rsidRDefault="00EF7401"/>
    <w:p w:rsidR="00EF7401" w:rsidRDefault="00EF7401">
      <w:r>
        <w:t xml:space="preserve">POWÓRZENIE WIADOMOŚCI Z DZIAŁU 6 </w:t>
      </w:r>
    </w:p>
    <w:p w:rsidR="00EF7401" w:rsidRDefault="00EF7401">
      <w:r>
        <w:t>Rewolucja Francuska i okres napoleoński</w:t>
      </w:r>
    </w:p>
    <w:p w:rsidR="00797037" w:rsidRDefault="00AF7C19">
      <w:hyperlink r:id="rId4" w:history="1">
        <w:r w:rsidR="00797037" w:rsidRPr="00C34AC8">
          <w:rPr>
            <w:rStyle w:val="Hipercze"/>
          </w:rPr>
          <w:t>https://epodreczniki.pl/a/obywatele-i-kaci-francja-w-dobie-rewolucji/DLqVXKZ0E</w:t>
        </w:r>
      </w:hyperlink>
    </w:p>
    <w:p w:rsidR="00797037" w:rsidRDefault="00AF7C19">
      <w:hyperlink r:id="rId5" w:history="1">
        <w:r w:rsidR="00797037" w:rsidRPr="00C34AC8">
          <w:rPr>
            <w:rStyle w:val="Hipercze"/>
          </w:rPr>
          <w:t>https://epodreczniki.pl/a/pozegnanie-z-monarchia-przyczyny-wielkiej-rewolucji-francuskiej/DMrhLrazS</w:t>
        </w:r>
      </w:hyperlink>
    </w:p>
    <w:p w:rsidR="00797037" w:rsidRDefault="00797037" w:rsidP="00797037">
      <w:r>
        <w:rPr>
          <w:rStyle w:val="rc-article-txt"/>
        </w:rPr>
        <w:t xml:space="preserve">Rewolucja rozpoczęta w 1789 roku była konsekwencją kryzysu gospodarczego i finansowego państwa, wpływów filozofii oświecenia, oraz sprzeciwu społeczeństwa francuskiego wobec istniejących podziałów stanowych i absolutyzmu. Jej wybuch bezpośrednio spowodowany był zaniechaniem realizacji reform postulowanych przez ministrów Ludwika XVI. Król, nie mogąc przezwyciężyć opozycji zgromadzenia notablów i parlamentu </w:t>
      </w:r>
      <w:proofErr w:type="spellStart"/>
      <w:r>
        <w:rPr>
          <w:rStyle w:val="rc-article-txt"/>
        </w:rPr>
        <w:t>pary-skiego</w:t>
      </w:r>
      <w:proofErr w:type="spellEnd"/>
      <w:r>
        <w:rPr>
          <w:rStyle w:val="rc-article-txt"/>
        </w:rPr>
        <w:t xml:space="preserve"> zdecydował się na zwołanie Stanów Generalnych. Ich otwarcie poprzedziła kampania wyborcza, która rozbudziła aktywność polityczną Francuzów formułujących swe żądania w postaci tzw. kajetów skarg.</w:t>
      </w:r>
      <w:r>
        <w:br/>
      </w:r>
      <w:r>
        <w:br/>
      </w:r>
      <w:r>
        <w:rPr>
          <w:rStyle w:val="rc-article-txt"/>
        </w:rPr>
        <w:t xml:space="preserve">5 maja 1789 r. Stany Generalne rozpoczęły obrady. Już 17 czerwca przedstawiciele stanu trzeciego uznali się za Zgromadzenie Narodowe, a 9 lipca za Konstytuantę - ciało, które miało uchwalić dla Francji ustawę zasadniczą. "Rewolucja adwokatów", dokonana w Wersalu, wsparta została przez Paryżan. 14 lipca wylegli oni na ulice stolicy i szturmem zdobyli Bastylię - twierdzę, będącą symbolem absolutyzmu. 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03730" cy="2303145"/>
            <wp:effectExtent l="19050" t="0" r="1270" b="0"/>
            <wp:docPr id="1" name="Obraz 1" descr="Georges Jacques Danton (fot. wik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s Jacques Danton (fot. wikimedia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c-article-txt"/>
        </w:rPr>
        <w:t xml:space="preserve">Od wiosny 1789 do jesieni 1791 roku toczyła się debata nad kształtem ustrojowym Francji. </w:t>
      </w:r>
      <w:r>
        <w:br/>
      </w:r>
      <w:r>
        <w:rPr>
          <w:rStyle w:val="rc-article-txt"/>
        </w:rPr>
        <w:t xml:space="preserve">Postawy i programy polityczne ulegały radykalizacji, a przeprowadzane reformy zmieniały strukturę społeczną państwa. Spośród działających w tym okresie ugrupowań do najważniejszych należy zaliczyć: "czarnych" - zwolenników </w:t>
      </w:r>
      <w:proofErr w:type="spellStart"/>
      <w:r>
        <w:rPr>
          <w:rStyle w:val="rc-article-txt"/>
        </w:rPr>
        <w:t>zdła-wienia</w:t>
      </w:r>
      <w:proofErr w:type="spellEnd"/>
      <w:r>
        <w:rPr>
          <w:rStyle w:val="rc-article-txt"/>
        </w:rPr>
        <w:t xml:space="preserve"> rewolucji i przywrócenia starego porządku, otoczenie króla - godzące się na minimalne zmiany, </w:t>
      </w:r>
      <w:proofErr w:type="spellStart"/>
      <w:r>
        <w:rPr>
          <w:rStyle w:val="rc-article-txt"/>
        </w:rPr>
        <w:t>feuillantów</w:t>
      </w:r>
      <w:proofErr w:type="spellEnd"/>
      <w:r>
        <w:rPr>
          <w:rStyle w:val="rc-article-txt"/>
        </w:rPr>
        <w:t xml:space="preserve"> - opowiadających się za monarchią konstytucyjną, oraz kordelierów - żądających gruntownych przeobrażeń ustrojowych i społecznych. Zwolennicy różnych opcji zbierali się w klubie jakobinów. Imponujący był plon ustawodawstwa Konstytuanty. W czasie "wielkiej trwogi", w nocy z 4 na 5 sierpnia 1789 r., zniosła ona krępujące </w:t>
      </w:r>
      <w:r>
        <w:rPr>
          <w:rStyle w:val="rc-article-txt"/>
        </w:rPr>
        <w:lastRenderedPageBreak/>
        <w:t xml:space="preserve">chłopów ciężary feudalne. 26 sierpnia 1789 r. uchwaliła Deklarację Praw Człowieka i Obywatela. W listopadzie 1789 r. postanowiono upaństwowienie dóbr kościelnych, a w lipcu 1790 wydano ustawę cywilną o duchowieństwie. Znacznemu osłabieniu uległa pozycja króla, który - schwytany podczas próby ucieczki w czerwcu 1791 r. - poddany został ścisłej kontroli w pałacu </w:t>
      </w:r>
      <w:proofErr w:type="spellStart"/>
      <w:r>
        <w:rPr>
          <w:rStyle w:val="rc-article-txt"/>
        </w:rPr>
        <w:t>Tuileries</w:t>
      </w:r>
      <w:proofErr w:type="spellEnd"/>
      <w:r>
        <w:rPr>
          <w:rStyle w:val="rc-article-txt"/>
        </w:rPr>
        <w:t xml:space="preserve">. Wyrazem zaostrzenia nastrojów społeczeństwa były krwawe zamieszki na Polu Marsowym w lipcu 1791 roku. 3 września 1791 r. uchwalono Konstytucję. </w:t>
      </w:r>
      <w:proofErr w:type="spellStart"/>
      <w:r>
        <w:rPr>
          <w:rStyle w:val="rc-article-txt"/>
        </w:rPr>
        <w:t>Wprowa-dzała</w:t>
      </w:r>
      <w:proofErr w:type="spellEnd"/>
      <w:r>
        <w:rPr>
          <w:rStyle w:val="rc-article-txt"/>
        </w:rPr>
        <w:t xml:space="preserve"> ona monarchię parlamentarną, trójpodział władzy, odpowiedzialność ministrów przed Legislatywą - Ciałem Prawodawczym, cenzus majątkowy, oraz likwidowała podziały stanowe. </w:t>
      </w:r>
      <w:r>
        <w:br/>
      </w:r>
      <w:r>
        <w:rPr>
          <w:rStyle w:val="rc-article-txt"/>
        </w:rPr>
        <w:t xml:space="preserve">Wybrana w październiku 1791 r. Legislatywa była areną batalii o przyszłość rewolucji. Prawica nowego parlamentu, wywodząca się z kręgu </w:t>
      </w:r>
      <w:proofErr w:type="spellStart"/>
      <w:r>
        <w:rPr>
          <w:rStyle w:val="rc-article-txt"/>
        </w:rPr>
        <w:t>feuillantów</w:t>
      </w:r>
      <w:proofErr w:type="spellEnd"/>
      <w:r>
        <w:rPr>
          <w:rStyle w:val="rc-article-txt"/>
        </w:rPr>
        <w:t>, chciała umocnić wprowadzony 3 września ustrój. Członkowie klubu jakobinów stanowili umiarkowaną lewicę, postulującą kontynuację reform. Ugrupowaniem najbardziej skrajnym byli żyrondyści, którzy licząc na poklask ludu atakowali swych umiarkowanych przeciwników, kler i króla. Żądali rozpoczęcia wojny przeciwko europejskim monarchom w imię niesienia wolności ciemiężonym przez nich ludom. Konflikt, rozpoczęty w kwietniu 1792 r., znacznie pogorszył sytuację wewnętrzną Francji, zmieniając układ sceny politycznej.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03730" cy="2031365"/>
            <wp:effectExtent l="19050" t="0" r="1270" b="0"/>
            <wp:docPr id="2" name="Obraz 2" descr="Maksymilian Robespierre (fot. wik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symilian Robespierre (fot. wikimedia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c-article-txt"/>
        </w:rPr>
        <w:t>Wiosna i lato 1792 przyniosły, po początkowych porażkach na froncie ("ojczyzna w niebezpieczeństwie"), zwycięstwa zapowiadające przyszłe sukcesy rewolucyjnych armii. Ciężar prowadzenia wojny, ponoszony przez społeczeństwo, spowodował jednak żądzę ukarania winnych pierwszych niepowodzeń.</w:t>
      </w:r>
      <w:r>
        <w:br/>
      </w:r>
      <w:r>
        <w:rPr>
          <w:rStyle w:val="rc-article-txt"/>
        </w:rPr>
        <w:t xml:space="preserve">Wykorzystali to skrajni przywódcy jakobińscy (Danton, Robespierre, Marat). Chcąc zdobyć popularność wśród Paryżan - zwłaszcza sankiulotów - rzucili oni hasło ukarania zdrajców. 10 sierpnia lud dokonał najścia na </w:t>
      </w:r>
      <w:proofErr w:type="spellStart"/>
      <w:r>
        <w:rPr>
          <w:rStyle w:val="rc-article-txt"/>
        </w:rPr>
        <w:t>Tuileries</w:t>
      </w:r>
      <w:proofErr w:type="spellEnd"/>
      <w:r>
        <w:rPr>
          <w:rStyle w:val="rc-article-txt"/>
        </w:rPr>
        <w:t xml:space="preserve">. Król został osadzony w więzieniu </w:t>
      </w:r>
      <w:proofErr w:type="spellStart"/>
      <w:r>
        <w:rPr>
          <w:rStyle w:val="rc-article-txt"/>
        </w:rPr>
        <w:t>Temple</w:t>
      </w:r>
      <w:proofErr w:type="spellEnd"/>
      <w:r>
        <w:rPr>
          <w:rStyle w:val="rc-article-txt"/>
        </w:rPr>
        <w:t>. W pierwszych dniach września dokonano w Paryżu masowych mordów na domniemanych zdrajcach. Nowy parlament - Konwent Narodowy - uchwalił 22 września 1792 r. zniesienie monarchii i proklamował republikę.</w:t>
      </w:r>
      <w:r>
        <w:br/>
      </w:r>
      <w:r>
        <w:br/>
      </w:r>
      <w:r>
        <w:rPr>
          <w:rStyle w:val="rc-article-txt"/>
        </w:rPr>
        <w:t>Walka pomiędzy głównymi ugrupowaniami Konwentu gwałtownie zaostrzyła się pomiędzy wrześniem 1792 a czerwcem 1793 roku. Jej tłem był pogłębiający się kryzys, inflacja i głód. Niezadowolenie społeczeństwa sprzyjało szermowaniu populistycznymi hasłami. Jakobini (już jako skrajna lewica) zaatakowali usytuowanych na prawicy żyrondystów. Chcąc zdyskredytować ich w oczach społeczeństwa, zarzucali zwlekanie z wprowadzaniem zmian i niechęć do republiki. Punktem zwrotnym było doprowadzenie przez jakobinów do skazania na śmierć i ścięcie króla w styczniu 1793 r. Wywołało to gwałtowne wystąpienia kontrrewolucyjne, których tłumieniem zajmowały się: Trybunał Rewolucyjny, Komitet Bezpieczeństwa Powszechnego i Komitet Ocalenia Publicznego. W czerwcu 1793 r. przywódcy żyrondystów zostali aresztowani. Rozpoczęła się dyktatura jakobinów. Jej najważniejsze cechy to okrutny terror rewolucyjny i dążenie do stworzenia zupełnie nowej rzeczywistości. Krwawe represje spadły na faktycznych i potencjalnych przeciwników - żyrondystów, arystokratów, księży. Wprowadzono nowy kalendarz i system metryczny. Walce z Kościołem, obok represji, służyło wprowadzenie nowych świąt i kultów. Próbowano poprawić położenie najuboższej ludności ustalając ceny maksymalne i uchwalając rozdanie dóbr feudalnych chłopom. Przejawem skrajnej demagogii i populizmu była uchwalona w czerwcu 1793 r. jakobińska konstytucja - nie wprowadzona zresztą w życie. Ponieważ terror rewolucyjny stawał się coraz bardziej ślepy i bezsensowny, nawet najbardziej lojalni członkowie Konwentu nie mogli czuć się bezpiecznie. Stąd też w lipcu 1794 r. (</w:t>
      </w:r>
      <w:proofErr w:type="spellStart"/>
      <w:r>
        <w:rPr>
          <w:rStyle w:val="rc-article-txt"/>
        </w:rPr>
        <w:t>wg</w:t>
      </w:r>
      <w:proofErr w:type="spellEnd"/>
      <w:r>
        <w:rPr>
          <w:rStyle w:val="rc-article-txt"/>
        </w:rPr>
        <w:t xml:space="preserve">. kalendarza rewolucyjnego 9 </w:t>
      </w:r>
      <w:proofErr w:type="spellStart"/>
      <w:r>
        <w:rPr>
          <w:rStyle w:val="rc-article-txt"/>
        </w:rPr>
        <w:t>termidora</w:t>
      </w:r>
      <w:proofErr w:type="spellEnd"/>
      <w:r>
        <w:rPr>
          <w:rStyle w:val="rc-article-txt"/>
        </w:rPr>
        <w:t xml:space="preserve">) dokonano przewrotu. Straceni zostali przywódcy jakobińscy z </w:t>
      </w:r>
      <w:proofErr w:type="spellStart"/>
      <w:r>
        <w:rPr>
          <w:rStyle w:val="rc-article-txt"/>
        </w:rPr>
        <w:t>Robespierre'm</w:t>
      </w:r>
      <w:proofErr w:type="spellEnd"/>
      <w:r>
        <w:rPr>
          <w:rStyle w:val="rc-article-txt"/>
        </w:rPr>
        <w:t xml:space="preserve"> na czele. 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03730" cy="2019935"/>
            <wp:effectExtent l="19050" t="0" r="1270" b="0"/>
            <wp:docPr id="3" name="Obraz 3" descr="Jean Paul Marat (fot. wik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an Paul Marat (fot. wikimedia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c-article-txt"/>
        </w:rPr>
        <w:t xml:space="preserve">Rządy autorów zamachu - </w:t>
      </w:r>
      <w:proofErr w:type="spellStart"/>
      <w:r>
        <w:rPr>
          <w:rStyle w:val="rc-article-txt"/>
        </w:rPr>
        <w:t>termidorianów</w:t>
      </w:r>
      <w:proofErr w:type="spellEnd"/>
      <w:r>
        <w:rPr>
          <w:rStyle w:val="rc-article-txt"/>
        </w:rPr>
        <w:t xml:space="preserve"> trwały przeszło pięć lat.</w:t>
      </w:r>
      <w:r>
        <w:br/>
      </w:r>
      <w:r>
        <w:rPr>
          <w:rStyle w:val="rc-article-txt"/>
        </w:rPr>
        <w:t xml:space="preserve">Urynkowienie gospodarki spowodowało znaczne rozwarstwienie społeczne i kontrrewolucyjne wystąpienia w latach 1794-1795. Odpowiedzią na nie był "biały terror", który jednak nie udaremnił kolejnych buntów. Francja pozostawała niestabilna politycznie i gospodarczo. Sytuacji nie poprawiło uchwalenie w sierpniu 1795 r. Konstytucji roku III, która władzę wykonawczą powierzyła nowemu organowi - Dyrektoriatowi. Kraj dodatkowo osłabiały trwające od 1792 wojny. Rozwiązaniem miało stać się oddanie rządów w ręce silnego człowieka. W wyniku spisku, w listopadzie 1799 r. ( 18-19 </w:t>
      </w:r>
      <w:proofErr w:type="spellStart"/>
      <w:r>
        <w:rPr>
          <w:rStyle w:val="rc-article-txt"/>
        </w:rPr>
        <w:t>brumaire'a</w:t>
      </w:r>
      <w:proofErr w:type="spellEnd"/>
      <w:r>
        <w:rPr>
          <w:rStyle w:val="rc-article-txt"/>
        </w:rPr>
        <w:t>) faktycznym dyktatorem został generał Napoleon Bonaparte. Choć okazał się on kontynuatorem rewolucji i doprowadził do utrwalenia jej najważniejszych osiągnięć, to przejęcie przezeń władzy uważane jest za koniec tego wielkiego wydarzenia.</w:t>
      </w:r>
    </w:p>
    <w:p w:rsidR="00797037" w:rsidRDefault="00797037"/>
    <w:sectPr w:rsidR="00797037" w:rsidSect="002A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F7401"/>
    <w:rsid w:val="002A5223"/>
    <w:rsid w:val="006F1262"/>
    <w:rsid w:val="00797037"/>
    <w:rsid w:val="007A6F58"/>
    <w:rsid w:val="00AF7C19"/>
    <w:rsid w:val="00E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037"/>
    <w:rPr>
      <w:color w:val="0000FF" w:themeColor="hyperlink"/>
      <w:u w:val="single"/>
    </w:rPr>
  </w:style>
  <w:style w:type="character" w:customStyle="1" w:styleId="rc-article-txt">
    <w:name w:val="rc-article-txt"/>
    <w:basedOn w:val="Domylnaczcionkaakapitu"/>
    <w:rsid w:val="00797037"/>
  </w:style>
  <w:style w:type="paragraph" w:styleId="Tekstdymka">
    <w:name w:val="Balloon Text"/>
    <w:basedOn w:val="Normalny"/>
    <w:link w:val="TekstdymkaZnak"/>
    <w:uiPriority w:val="99"/>
    <w:semiHidden/>
    <w:unhideWhenUsed/>
    <w:rsid w:val="0079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pozegnanie-z-monarchia-przyczyny-wielkiej-rewolucji-francuskiej/DMrhLraz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obywatele-i-kaci-francja-w-dobie-rewolucji/DLqVXKZ0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6010</Characters>
  <Application>Microsoft Office Word</Application>
  <DocSecurity>0</DocSecurity>
  <Lines>50</Lines>
  <Paragraphs>13</Paragraphs>
  <ScaleCrop>false</ScaleCrop>
  <Company>HP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2020-06-26T03:01:00Z</dcterms:created>
  <dcterms:modified xsi:type="dcterms:W3CDTF">2020-06-26T03:01:00Z</dcterms:modified>
</cp:coreProperties>
</file>