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342FAA" w:rsidRDefault="00342FAA">
      <w:pPr>
        <w:rPr>
          <w:rFonts w:ascii="Times New Roman" w:hAnsi="Times New Roman" w:cs="Times New Roman"/>
          <w:sz w:val="24"/>
          <w:szCs w:val="24"/>
        </w:rPr>
      </w:pPr>
      <w:r w:rsidRPr="00342FAA">
        <w:rPr>
          <w:rFonts w:ascii="Times New Roman" w:hAnsi="Times New Roman" w:cs="Times New Roman"/>
          <w:sz w:val="24"/>
          <w:szCs w:val="24"/>
        </w:rPr>
        <w:t xml:space="preserve">Geografia klasa </w:t>
      </w:r>
      <w:proofErr w:type="spellStart"/>
      <w:r w:rsidRPr="00342FAA">
        <w:rPr>
          <w:rFonts w:ascii="Times New Roman" w:hAnsi="Times New Roman" w:cs="Times New Roman"/>
          <w:sz w:val="24"/>
          <w:szCs w:val="24"/>
        </w:rPr>
        <w:t>VIIIb</w:t>
      </w:r>
      <w:proofErr w:type="spellEnd"/>
      <w:r w:rsidRPr="0034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FAA">
        <w:rPr>
          <w:rFonts w:ascii="Times New Roman" w:hAnsi="Times New Roman" w:cs="Times New Roman"/>
          <w:sz w:val="24"/>
          <w:szCs w:val="24"/>
        </w:rPr>
        <w:t>28.05.2020r.</w:t>
      </w:r>
    </w:p>
    <w:p w:rsidR="00342FAA" w:rsidRDefault="00342FAA">
      <w:pPr>
        <w:rPr>
          <w:rFonts w:ascii="Times New Roman" w:hAnsi="Times New Roman" w:cs="Times New Roman"/>
          <w:b/>
          <w:sz w:val="28"/>
          <w:szCs w:val="28"/>
        </w:rPr>
      </w:pPr>
      <w:r w:rsidRPr="00342FAA">
        <w:rPr>
          <w:rFonts w:ascii="Times New Roman" w:hAnsi="Times New Roman" w:cs="Times New Roman"/>
          <w:b/>
          <w:sz w:val="28"/>
          <w:szCs w:val="28"/>
        </w:rPr>
        <w:t>Temat: Ludność i gospodarka Australii</w:t>
      </w:r>
    </w:p>
    <w:p w:rsidR="00342FAA" w:rsidRDefault="00342FAA" w:rsidP="00342F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FAA">
        <w:rPr>
          <w:rFonts w:ascii="Times New Roman" w:hAnsi="Times New Roman" w:cs="Times New Roman"/>
          <w:sz w:val="24"/>
          <w:szCs w:val="24"/>
        </w:rPr>
        <w:t>Treści w podręczniku strony: 162-165</w:t>
      </w:r>
    </w:p>
    <w:p w:rsidR="0055788D" w:rsidRDefault="0055788D" w:rsidP="00342F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Wykonujemy ćwiczenia interaktywne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epodreczniki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rozdziały</w:t>
      </w:r>
      <w:r w:rsidR="004F040D">
        <w:rPr>
          <w:rFonts w:ascii="Times New Roman" w:hAnsi="Times New Roman" w:cs="Times New Roman"/>
          <w:sz w:val="24"/>
          <w:szCs w:val="24"/>
        </w:rPr>
        <w:t xml:space="preserve"> 3 i 4</w:t>
      </w:r>
      <w:r>
        <w:rPr>
          <w:rFonts w:ascii="Times New Roman" w:hAnsi="Times New Roman" w:cs="Times New Roman"/>
          <w:sz w:val="24"/>
          <w:szCs w:val="24"/>
        </w:rPr>
        <w:t>: ludność i gospodarka)</w:t>
      </w:r>
    </w:p>
    <w:p w:rsidR="0055788D" w:rsidRDefault="00212D4A" w:rsidP="004F040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F040D" w:rsidRPr="00DE328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https://epodreczniki.pl/a/australia---srodowisko-przyrodnicze-cechy-gospodarki/DwTridQQA</w:t>
        </w:r>
      </w:hyperlink>
    </w:p>
    <w:p w:rsidR="004F040D" w:rsidRPr="00342FAA" w:rsidRDefault="004F040D" w:rsidP="004F04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FAA" w:rsidRPr="004F040D" w:rsidRDefault="004F040D" w:rsidP="004F04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zapisujemy notatkę :</w:t>
      </w:r>
    </w:p>
    <w:p w:rsidR="0055788D" w:rsidRPr="004F040D" w:rsidRDefault="00342FAA" w:rsidP="00342FAA">
      <w:pPr>
        <w:pStyle w:val="NormalnyWeb"/>
        <w:rPr>
          <w:color w:val="0070C0"/>
        </w:rPr>
      </w:pPr>
      <w:r w:rsidRPr="00342FAA">
        <w:t xml:space="preserve"> </w:t>
      </w:r>
      <w:r w:rsidRPr="004F040D">
        <w:rPr>
          <w:color w:val="0070C0"/>
        </w:rPr>
        <w:t>W latach 1788–1868 Australia była kolonią karną dla brytyjskich przestępców.</w:t>
      </w:r>
    </w:p>
    <w:p w:rsidR="0055788D" w:rsidRPr="004F040D" w:rsidRDefault="00342FAA" w:rsidP="00342FAA">
      <w:pPr>
        <w:pStyle w:val="NormalnyWeb"/>
        <w:rPr>
          <w:color w:val="0070C0"/>
        </w:rPr>
      </w:pPr>
      <w:r w:rsidRPr="004F040D">
        <w:rPr>
          <w:color w:val="0070C0"/>
        </w:rPr>
        <w:t xml:space="preserve"> W 1901 roku na terytorium całego kontynentu utworzon</w:t>
      </w:r>
      <w:r w:rsidR="0055788D" w:rsidRPr="004F040D">
        <w:rPr>
          <w:color w:val="0070C0"/>
        </w:rPr>
        <w:t>o państwo Związek Australijski.</w:t>
      </w:r>
    </w:p>
    <w:p w:rsidR="004F040D" w:rsidRPr="004F040D" w:rsidRDefault="00342FAA" w:rsidP="00342FAA">
      <w:pPr>
        <w:pStyle w:val="NormalnyWeb"/>
        <w:rPr>
          <w:b/>
          <w:color w:val="0070C0"/>
        </w:rPr>
      </w:pPr>
      <w:r w:rsidRPr="004F040D">
        <w:rPr>
          <w:color w:val="0070C0"/>
        </w:rPr>
        <w:t xml:space="preserve"> Do dzisiaj jest to kraj słabo zaludniony – tylko </w:t>
      </w:r>
      <w:r w:rsidRPr="004F040D">
        <w:rPr>
          <w:b/>
          <w:color w:val="0070C0"/>
        </w:rPr>
        <w:t>3 osoby na 1 km</w:t>
      </w:r>
      <w:r w:rsidR="0055788D" w:rsidRPr="004F040D">
        <w:rPr>
          <w:rStyle w:val="sr-only"/>
          <w:b/>
          <w:color w:val="0070C0"/>
          <w:vertAlign w:val="superscript"/>
        </w:rPr>
        <w:t>2</w:t>
      </w:r>
      <w:r w:rsidRPr="004F040D">
        <w:rPr>
          <w:b/>
          <w:color w:val="0070C0"/>
        </w:rPr>
        <w:t xml:space="preserve">. </w:t>
      </w:r>
    </w:p>
    <w:p w:rsidR="0055788D" w:rsidRPr="004F040D" w:rsidRDefault="004F040D" w:rsidP="00342FAA">
      <w:pPr>
        <w:pStyle w:val="NormalnyWeb"/>
        <w:rPr>
          <w:b/>
          <w:color w:val="0070C0"/>
        </w:rPr>
      </w:pPr>
      <w:r w:rsidRPr="004F040D">
        <w:rPr>
          <w:b/>
          <w:color w:val="0070C0"/>
        </w:rPr>
        <w:t>Około  90% mieszka w miastach.</w:t>
      </w:r>
    </w:p>
    <w:p w:rsidR="00342FAA" w:rsidRPr="004F040D" w:rsidRDefault="00342FAA" w:rsidP="00342FAA">
      <w:pPr>
        <w:pStyle w:val="NormalnyWeb"/>
        <w:rPr>
          <w:color w:val="0070C0"/>
        </w:rPr>
      </w:pPr>
      <w:r w:rsidRPr="004F040D">
        <w:rPr>
          <w:color w:val="0070C0"/>
        </w:rPr>
        <w:t xml:space="preserve">Ludność jest rozmieszczona bardzo nierównomiernie – najgęściej zaludnione są </w:t>
      </w:r>
      <w:proofErr w:type="spellStart"/>
      <w:r w:rsidRPr="004F040D">
        <w:rPr>
          <w:color w:val="0070C0"/>
        </w:rPr>
        <w:t>południowo</w:t>
      </w:r>
      <w:r w:rsidRPr="004F040D">
        <w:rPr>
          <w:color w:val="0070C0"/>
        </w:rPr>
        <w:noBreakHyphen/>
        <w:t>wschodnie</w:t>
      </w:r>
      <w:proofErr w:type="spellEnd"/>
      <w:r w:rsidRPr="004F040D">
        <w:rPr>
          <w:color w:val="0070C0"/>
        </w:rPr>
        <w:t xml:space="preserve"> wybrzeża, a najsłabiej wnętrze lądu.</w:t>
      </w:r>
    </w:p>
    <w:p w:rsidR="00342FAA" w:rsidRPr="004F040D" w:rsidRDefault="00342FAA" w:rsidP="00342FAA">
      <w:pPr>
        <w:pStyle w:val="NormalnyWeb"/>
        <w:rPr>
          <w:color w:val="0070C0"/>
        </w:rPr>
      </w:pPr>
      <w:r w:rsidRPr="004F040D">
        <w:rPr>
          <w:color w:val="0070C0"/>
        </w:rPr>
        <w:t xml:space="preserve">  Pierwotna ludność Australii – </w:t>
      </w:r>
      <w:r w:rsidRPr="004F040D">
        <w:rPr>
          <w:b/>
          <w:color w:val="0070C0"/>
        </w:rPr>
        <w:t xml:space="preserve">Aborygeni </w:t>
      </w:r>
      <w:r w:rsidRPr="004F040D">
        <w:rPr>
          <w:color w:val="0070C0"/>
        </w:rPr>
        <w:t>– została wyparta na obrzeża pu</w:t>
      </w:r>
      <w:r w:rsidR="0055788D" w:rsidRPr="004F040D">
        <w:rPr>
          <w:color w:val="0070C0"/>
        </w:rPr>
        <w:t>styń; obecna ich liczba to ok. 5</w:t>
      </w:r>
      <w:r w:rsidRPr="004F040D">
        <w:rPr>
          <w:color w:val="0070C0"/>
        </w:rPr>
        <w:t>00 tys.</w:t>
      </w:r>
      <w:r w:rsidR="0055788D" w:rsidRPr="004F040D">
        <w:rPr>
          <w:color w:val="0070C0"/>
        </w:rPr>
        <w:t xml:space="preserve"> i stanowią ok 2% ludności</w:t>
      </w:r>
    </w:p>
    <w:p w:rsidR="0055788D" w:rsidRPr="004F040D" w:rsidRDefault="00342FAA" w:rsidP="00342FAA">
      <w:pPr>
        <w:pStyle w:val="NormalnyWeb"/>
        <w:rPr>
          <w:b/>
          <w:color w:val="0070C0"/>
        </w:rPr>
      </w:pPr>
      <w:r w:rsidRPr="004F040D">
        <w:rPr>
          <w:color w:val="0070C0"/>
        </w:rPr>
        <w:t xml:space="preserve">  Związek Australijski należy do państw o </w:t>
      </w:r>
      <w:r w:rsidRPr="004F040D">
        <w:rPr>
          <w:b/>
          <w:color w:val="0070C0"/>
        </w:rPr>
        <w:t xml:space="preserve">wysokim poziomie rozwoju gospodarczego. </w:t>
      </w:r>
    </w:p>
    <w:p w:rsidR="004F040D" w:rsidRPr="004F040D" w:rsidRDefault="00376603" w:rsidP="00342FAA">
      <w:pPr>
        <w:pStyle w:val="NormalnyWeb"/>
        <w:rPr>
          <w:color w:val="0070C0"/>
        </w:rPr>
      </w:pPr>
      <w:r>
        <w:rPr>
          <w:color w:val="0070C0"/>
        </w:rPr>
        <w:t>W usługach zatrudnionych jest 78</w:t>
      </w:r>
      <w:r w:rsidR="004F040D" w:rsidRPr="004F040D">
        <w:rPr>
          <w:color w:val="0070C0"/>
        </w:rPr>
        <w:t>% ogółu pra</w:t>
      </w:r>
      <w:r>
        <w:rPr>
          <w:color w:val="0070C0"/>
        </w:rPr>
        <w:t xml:space="preserve">cujących, zaś w rolnictwie  niecałe </w:t>
      </w:r>
      <w:r w:rsidR="004F040D" w:rsidRPr="004F040D">
        <w:rPr>
          <w:color w:val="0070C0"/>
        </w:rPr>
        <w:t xml:space="preserve"> 3%.</w:t>
      </w:r>
    </w:p>
    <w:p w:rsidR="0055788D" w:rsidRPr="004F040D" w:rsidRDefault="00342FAA" w:rsidP="00342FAA">
      <w:pPr>
        <w:pStyle w:val="NormalnyWeb"/>
        <w:rPr>
          <w:color w:val="0070C0"/>
        </w:rPr>
      </w:pPr>
      <w:r w:rsidRPr="004F040D">
        <w:rPr>
          <w:color w:val="0070C0"/>
        </w:rPr>
        <w:t xml:space="preserve">Pomimo niedoborów wody ma dobrze rozwinięte rolnictwo – m.in. </w:t>
      </w:r>
      <w:r w:rsidRPr="004F040D">
        <w:rPr>
          <w:b/>
          <w:color w:val="0070C0"/>
        </w:rPr>
        <w:t>hodowla owiec</w:t>
      </w:r>
      <w:r w:rsidR="0055788D" w:rsidRPr="004F040D">
        <w:rPr>
          <w:color w:val="0070C0"/>
        </w:rPr>
        <w:t xml:space="preserve"> (rasy merynos) </w:t>
      </w:r>
      <w:r w:rsidRPr="004F040D">
        <w:rPr>
          <w:color w:val="0070C0"/>
        </w:rPr>
        <w:t xml:space="preserve"> i bydła, a także uprawa pszenicy, </w:t>
      </w:r>
      <w:r w:rsidR="0055788D" w:rsidRPr="004F040D">
        <w:rPr>
          <w:color w:val="0070C0"/>
        </w:rPr>
        <w:t xml:space="preserve"> jęczmienia , bawełny,</w:t>
      </w:r>
      <w:r w:rsidRPr="004F040D">
        <w:rPr>
          <w:color w:val="0070C0"/>
        </w:rPr>
        <w:t> trzciny cukrowej</w:t>
      </w:r>
      <w:r w:rsidR="0055788D" w:rsidRPr="004F040D">
        <w:rPr>
          <w:color w:val="0070C0"/>
        </w:rPr>
        <w:t>, winorośli i cytrusów.</w:t>
      </w:r>
      <w:r w:rsidRPr="004F040D">
        <w:rPr>
          <w:color w:val="0070C0"/>
        </w:rPr>
        <w:t xml:space="preserve">. </w:t>
      </w:r>
    </w:p>
    <w:p w:rsidR="00342FAA" w:rsidRPr="004F040D" w:rsidRDefault="00342FAA" w:rsidP="00342FAA">
      <w:pPr>
        <w:pStyle w:val="NormalnyWeb"/>
        <w:rPr>
          <w:b/>
          <w:color w:val="0070C0"/>
        </w:rPr>
      </w:pPr>
      <w:r w:rsidRPr="004F040D">
        <w:rPr>
          <w:color w:val="0070C0"/>
        </w:rPr>
        <w:t>Podstawą gospodarki rolnej na terenach półsuchych są wody z </w:t>
      </w:r>
      <w:r w:rsidRPr="004F040D">
        <w:rPr>
          <w:b/>
          <w:color w:val="0070C0"/>
        </w:rPr>
        <w:t>basenów artezyjskich.</w:t>
      </w:r>
    </w:p>
    <w:p w:rsidR="00342FAA" w:rsidRPr="004F040D" w:rsidRDefault="00342FAA" w:rsidP="00342FAA">
      <w:pPr>
        <w:pStyle w:val="NormalnyWeb"/>
        <w:rPr>
          <w:color w:val="0070C0"/>
        </w:rPr>
      </w:pPr>
      <w:r w:rsidRPr="004F040D">
        <w:rPr>
          <w:color w:val="0070C0"/>
        </w:rPr>
        <w:t xml:space="preserve">  Różnorodność i obfitość surowców mineralnych umożliwiła rozwój górnictwa. Przemysł przetwórczy rozwinął się głównie w miastach leżących na </w:t>
      </w:r>
      <w:proofErr w:type="spellStart"/>
      <w:r w:rsidRPr="004F040D">
        <w:rPr>
          <w:color w:val="0070C0"/>
        </w:rPr>
        <w:t>p</w:t>
      </w:r>
      <w:r w:rsidR="0055788D" w:rsidRPr="004F040D">
        <w:rPr>
          <w:color w:val="0070C0"/>
        </w:rPr>
        <w:t>ołudniowo</w:t>
      </w:r>
      <w:r w:rsidR="0055788D" w:rsidRPr="004F040D">
        <w:rPr>
          <w:color w:val="0070C0"/>
        </w:rPr>
        <w:noBreakHyphen/>
        <w:t>wschodnich</w:t>
      </w:r>
      <w:proofErr w:type="spellEnd"/>
      <w:r w:rsidR="0055788D" w:rsidRPr="004F040D">
        <w:rPr>
          <w:color w:val="0070C0"/>
        </w:rPr>
        <w:t xml:space="preserve"> wybrzeżach, wokół Sydney i Melbourne</w:t>
      </w:r>
    </w:p>
    <w:p w:rsidR="004F040D" w:rsidRPr="004F040D" w:rsidRDefault="004F040D" w:rsidP="00342FAA">
      <w:pPr>
        <w:pStyle w:val="NormalnyWeb"/>
        <w:rPr>
          <w:color w:val="0070C0"/>
        </w:rPr>
      </w:pPr>
      <w:r w:rsidRPr="004F040D">
        <w:rPr>
          <w:color w:val="0070C0"/>
        </w:rPr>
        <w:t>Australia zajmuje I miejsce w świecie w eksporcie rudy żelaza i węgla kamiennego, oraz II miejsce w eksporcie boksytów( ruda aluminium) i złota.</w:t>
      </w:r>
    </w:p>
    <w:p w:rsidR="00342FAA" w:rsidRPr="00376603" w:rsidRDefault="00376603">
      <w:pPr>
        <w:rPr>
          <w:rFonts w:ascii="Times New Roman" w:hAnsi="Times New Roman" w:cs="Times New Roman"/>
          <w:b/>
          <w:sz w:val="24"/>
          <w:szCs w:val="24"/>
        </w:rPr>
      </w:pPr>
      <w:r w:rsidRPr="00376603">
        <w:rPr>
          <w:rFonts w:ascii="Times New Roman" w:hAnsi="Times New Roman" w:cs="Times New Roman"/>
          <w:b/>
          <w:sz w:val="24"/>
          <w:szCs w:val="24"/>
        </w:rPr>
        <w:t>Praca domowa: Uzupełnij załączona kartę pracy</w:t>
      </w:r>
    </w:p>
    <w:sectPr w:rsidR="00342FAA" w:rsidRPr="00376603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F01"/>
    <w:multiLevelType w:val="hybridMultilevel"/>
    <w:tmpl w:val="6D98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2FAA"/>
    <w:rsid w:val="00157E99"/>
    <w:rsid w:val="001B2C61"/>
    <w:rsid w:val="00212D4A"/>
    <w:rsid w:val="00342FAA"/>
    <w:rsid w:val="00376603"/>
    <w:rsid w:val="004F040D"/>
    <w:rsid w:val="0055788D"/>
    <w:rsid w:val="00916A2B"/>
    <w:rsid w:val="00B5544E"/>
    <w:rsid w:val="00E2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342FAA"/>
  </w:style>
  <w:style w:type="paragraph" w:styleId="Akapitzlist">
    <w:name w:val="List Paragraph"/>
    <w:basedOn w:val="Normalny"/>
    <w:uiPriority w:val="34"/>
    <w:qFormat/>
    <w:rsid w:val="00342F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australia---srodowisko-przyrodnicze-cechy-gospodarki/DwTridQ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2020-05-27T23:15:00Z</dcterms:created>
  <dcterms:modified xsi:type="dcterms:W3CDTF">2020-05-27T23:15:00Z</dcterms:modified>
</cp:coreProperties>
</file>