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6A7C">
        <w:rPr>
          <w:rFonts w:ascii="Arial" w:hAnsi="Arial" w:cs="Arial"/>
          <w:b/>
          <w:sz w:val="22"/>
          <w:szCs w:val="22"/>
          <w:u w:val="single"/>
        </w:rPr>
        <w:t>UČEBNÉ OSNOVY</w:t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74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913B90" w:rsidRPr="002B3904" w:rsidTr="006C6BB6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Človek a hodnoty</w:t>
            </w:r>
          </w:p>
        </w:tc>
      </w:tr>
      <w:tr w:rsidR="00913B90" w:rsidRPr="002B3904" w:rsidTr="006C6BB6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 xml:space="preserve">Náboženská výchova </w:t>
            </w:r>
          </w:p>
        </w:tc>
      </w:tr>
      <w:tr w:rsidR="00913B90" w:rsidRPr="002B3904" w:rsidTr="006C6BB6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ISCED1</w:t>
            </w:r>
          </w:p>
        </w:tc>
      </w:tr>
      <w:tr w:rsidR="00913B90" w:rsidRPr="002B3904" w:rsidTr="006C6BB6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913B90" w:rsidRPr="002B3904" w:rsidRDefault="00E81129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Štvrtý</w:t>
            </w:r>
          </w:p>
        </w:tc>
      </w:tr>
      <w:tr w:rsidR="00913B90" w:rsidRPr="002B3904" w:rsidTr="006C6BB6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týždenne: 1h       ročne: 33h</w:t>
            </w:r>
          </w:p>
        </w:tc>
      </w:tr>
      <w:tr w:rsidR="00913B90" w:rsidRPr="002B3904" w:rsidTr="006C6BB6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913B90" w:rsidRPr="002B3904" w:rsidRDefault="00913B90" w:rsidP="006C6BB6">
            <w:pPr>
              <w:pStyle w:val="slovanzoznam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2B3904">
              <w:rPr>
                <w:rFonts w:ascii="Arial" w:hAnsi="Arial" w:cs="Arial"/>
                <w:b/>
                <w:szCs w:val="22"/>
              </w:rPr>
              <w:t>spojené ročníky 1. – 4.</w:t>
            </w:r>
          </w:p>
        </w:tc>
      </w:tr>
    </w:tbl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913B90" w:rsidRPr="00D86A7C" w:rsidRDefault="00913B90" w:rsidP="00913B90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  <w:lang w:val="sk-SK"/>
        </w:rPr>
      </w:pPr>
      <w:r w:rsidRPr="00D86A7C">
        <w:rPr>
          <w:rFonts w:ascii="Arial" w:hAnsi="Arial" w:cs="Arial"/>
          <w:b/>
          <w:color w:val="auto"/>
          <w:sz w:val="20"/>
          <w:szCs w:val="20"/>
          <w:lang w:val="sk-SK"/>
        </w:rPr>
        <w:t xml:space="preserve">Učebné osnovy sú totožné so vzdelávacím štandardom ŠVP pre príslušný vzdelávací predmet. </w:t>
      </w:r>
    </w:p>
    <w:p w:rsidR="00913B90" w:rsidRPr="00D86A7C" w:rsidRDefault="00913B90" w:rsidP="00913B90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  <w:lang w:val="sk-SK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8F44B3" w:rsidRDefault="00913B90" w:rsidP="00913B90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rPr>
          <w:rFonts w:ascii="Arial" w:hAnsi="Arial" w:cs="Arial"/>
          <w:b/>
          <w:u w:val="single"/>
        </w:rPr>
      </w:pPr>
      <w:r w:rsidRPr="008F44B3">
        <w:rPr>
          <w:rFonts w:ascii="Arial" w:hAnsi="Arial" w:cs="Arial"/>
          <w:b/>
          <w:u w:val="single"/>
        </w:rPr>
        <w:t>1. Charakteristika predmetu</w:t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8F44B3" w:rsidRDefault="00E81129" w:rsidP="00913B90">
      <w:pPr>
        <w:spacing w:line="276" w:lineRule="auto"/>
        <w:ind w:firstLine="227"/>
        <w:rPr>
          <w:rFonts w:ascii="Arial" w:hAnsi="Arial" w:cs="Arial"/>
          <w:sz w:val="24"/>
        </w:rPr>
      </w:pPr>
      <w:r w:rsidRPr="008F44B3">
        <w:rPr>
          <w:sz w:val="24"/>
        </w:rPr>
        <w:t>Predmet náboženská výchova/náboženstvo v primárnom vzdelávaní podporuje základné predpoklady kresťanských životných postojov a konania žiakov. Rozvíja duchovný svet detí, umožňuje im prostredníctvom biblických príbehov poznávať Trojjediného Boha, Božiu Matku Máriu a svätých. Poznatky, ktoré získavajú žiaci v tomto období, sú predpokladom pre otvorenie sa životu s Ježišom Kristom aj prostredníctvom prijatia sviatosti Eucharistie. Na podklade Božích prikázaní ich učí rozlišovať dobro od zla. Náboženská výchova/náboženstvo v nich rozvíja komunikačné zručnosti, otvára ich chápaniu okolitého sveta a vďačnosti za prijaté dary. Ovplyvňuje hodnotovú orientáciu žiakov, ktorá im pomáha byť prospešnými rodine, spoločnosti a Cirkvi.</w:t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3B90" w:rsidRPr="008F44B3" w:rsidRDefault="00913B90" w:rsidP="00913B90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rFonts w:ascii="Arial" w:hAnsi="Arial" w:cs="Arial"/>
          <w:b/>
          <w:u w:val="single"/>
        </w:rPr>
      </w:pPr>
      <w:r w:rsidRPr="008F44B3">
        <w:rPr>
          <w:rFonts w:ascii="Arial" w:hAnsi="Arial" w:cs="Arial"/>
          <w:b/>
          <w:u w:val="single"/>
        </w:rPr>
        <w:t>2. Ciele vyučovacieho predmetu</w:t>
      </w:r>
    </w:p>
    <w:p w:rsidR="00E81129" w:rsidRPr="00D86A7C" w:rsidRDefault="00E81129" w:rsidP="00913B90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1129" w:rsidRDefault="00E81129" w:rsidP="00E81129">
      <w:pPr>
        <w:pStyle w:val="slovanzoznam"/>
        <w:numPr>
          <w:ilvl w:val="0"/>
          <w:numId w:val="3"/>
        </w:numPr>
        <w:spacing w:line="276" w:lineRule="auto"/>
        <w:jc w:val="both"/>
      </w:pPr>
      <w:r>
        <w:t>Žiaci  získajú vedomie jedinečnosti a neopakovateľnosti človeka ako originálneho Božieho stvorenia,</w:t>
      </w:r>
    </w:p>
    <w:p w:rsidR="00E81129" w:rsidRDefault="00E81129" w:rsidP="00E81129">
      <w:pPr>
        <w:pStyle w:val="slovanzoznam"/>
        <w:numPr>
          <w:ilvl w:val="0"/>
          <w:numId w:val="3"/>
        </w:numPr>
        <w:spacing w:line="276" w:lineRule="auto"/>
        <w:jc w:val="both"/>
      </w:pPr>
      <w:r>
        <w:t>nadobudnú základné vedomosti o existencii a pôsobení Boha podľa učenia Katolíckej cirkvi,</w:t>
      </w:r>
    </w:p>
    <w:p w:rsidR="00E81129" w:rsidRDefault="00E81129" w:rsidP="00E81129">
      <w:pPr>
        <w:pStyle w:val="slovanzoznam"/>
        <w:numPr>
          <w:ilvl w:val="0"/>
          <w:numId w:val="3"/>
        </w:numPr>
        <w:spacing w:line="276" w:lineRule="auto"/>
        <w:jc w:val="both"/>
      </w:pPr>
      <w:r>
        <w:t>získajú vedomosti o živote Panny Márie a svätých, ktoré sú predpokladom náležitej úcty k nim,</w:t>
      </w:r>
    </w:p>
    <w:p w:rsidR="00E81129" w:rsidRDefault="00E81129" w:rsidP="00E81129">
      <w:pPr>
        <w:pStyle w:val="slovanzoznam"/>
        <w:numPr>
          <w:ilvl w:val="0"/>
          <w:numId w:val="3"/>
        </w:numPr>
        <w:spacing w:line="276" w:lineRule="auto"/>
        <w:jc w:val="both"/>
      </w:pPr>
      <w:r>
        <w:t>získajú vedomosti o vzniku a účinkovaní Cirkvi v dejinách i v dnešnom svete,</w:t>
      </w:r>
      <w:r>
        <w:sym w:font="Symbol" w:char="F0B7"/>
      </w:r>
      <w:r>
        <w:t xml:space="preserve">  zorientujú sa v morálnych hodnotách, ktoré sú postavené na Desatore,</w:t>
      </w:r>
    </w:p>
    <w:p w:rsidR="00E81129" w:rsidRDefault="00E81129" w:rsidP="00E81129">
      <w:pPr>
        <w:pStyle w:val="slovanzoznam"/>
        <w:numPr>
          <w:ilvl w:val="0"/>
          <w:numId w:val="3"/>
        </w:numPr>
        <w:spacing w:line="276" w:lineRule="auto"/>
        <w:jc w:val="both"/>
      </w:pPr>
      <w:r>
        <w:t>nadobudnú vhodné komunikačné zručnosti k vyjadrovaniu vlastných myšlienok a citov,</w:t>
      </w:r>
    </w:p>
    <w:p w:rsidR="00913B90" w:rsidRDefault="00E81129" w:rsidP="00E81129">
      <w:pPr>
        <w:pStyle w:val="slovanzoznam"/>
        <w:numPr>
          <w:ilvl w:val="0"/>
          <w:numId w:val="3"/>
        </w:numPr>
        <w:spacing w:line="276" w:lineRule="auto"/>
        <w:jc w:val="both"/>
      </w:pPr>
      <w:r>
        <w:t>získajú spôsobilosť pre pravidelnú modlitbu, rozlišovanie dobra od zla, voľbu dobra pre seba i iných.</w:t>
      </w:r>
    </w:p>
    <w:p w:rsidR="00E81129" w:rsidRPr="00E81129" w:rsidRDefault="00E81129" w:rsidP="00E81129">
      <w:pPr>
        <w:pStyle w:val="slovanzoznam"/>
        <w:numPr>
          <w:ilvl w:val="0"/>
          <w:numId w:val="0"/>
        </w:numPr>
        <w:spacing w:line="276" w:lineRule="auto"/>
        <w:ind w:left="720"/>
        <w:jc w:val="both"/>
      </w:pPr>
    </w:p>
    <w:p w:rsidR="00913B90" w:rsidRPr="008F44B3" w:rsidRDefault="00913B90" w:rsidP="00913B90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ind w:left="227"/>
        <w:jc w:val="both"/>
        <w:rPr>
          <w:rFonts w:ascii="Arial" w:hAnsi="Arial" w:cs="Arial"/>
          <w:b/>
          <w:u w:val="single"/>
        </w:rPr>
      </w:pPr>
      <w:r w:rsidRPr="008F44B3">
        <w:rPr>
          <w:rFonts w:ascii="Arial" w:hAnsi="Arial" w:cs="Arial"/>
          <w:b/>
          <w:u w:val="single"/>
        </w:rPr>
        <w:t>3.</w:t>
      </w:r>
      <w:r w:rsidR="008F44B3" w:rsidRPr="008F44B3">
        <w:rPr>
          <w:rFonts w:ascii="Arial" w:hAnsi="Arial" w:cs="Arial"/>
          <w:b/>
          <w:u w:val="single"/>
        </w:rPr>
        <w:t xml:space="preserve"> </w:t>
      </w:r>
      <w:r w:rsidRPr="008F44B3">
        <w:rPr>
          <w:rFonts w:ascii="Arial" w:hAnsi="Arial" w:cs="Arial"/>
          <w:b/>
          <w:u w:val="single"/>
        </w:rPr>
        <w:t xml:space="preserve">Prierezové témy </w:t>
      </w:r>
    </w:p>
    <w:p w:rsidR="00913B90" w:rsidRPr="008F44B3" w:rsidRDefault="00913B90" w:rsidP="00913B90">
      <w:pPr>
        <w:pStyle w:val="slovanzoznam"/>
        <w:numPr>
          <w:ilvl w:val="0"/>
          <w:numId w:val="0"/>
        </w:numPr>
        <w:spacing w:line="276" w:lineRule="auto"/>
        <w:jc w:val="both"/>
      </w:pPr>
    </w:p>
    <w:p w:rsidR="00913B90" w:rsidRPr="008F44B3" w:rsidRDefault="00913B90" w:rsidP="00913B90">
      <w:pPr>
        <w:pStyle w:val="slovanzoznam"/>
        <w:numPr>
          <w:ilvl w:val="0"/>
          <w:numId w:val="0"/>
        </w:numPr>
        <w:spacing w:line="276" w:lineRule="auto"/>
        <w:jc w:val="both"/>
        <w:rPr>
          <w:b/>
          <w:bCs/>
        </w:rPr>
      </w:pPr>
      <w:r w:rsidRPr="008F44B3">
        <w:rPr>
          <w:b/>
          <w:bCs/>
        </w:rPr>
        <w:t>Osobnostný a sociálny rozvoj, Výchova k manželstvu a rodičovstvu, Environmentálna výchova, Mediálna výchova, Ochrana života a zdravia, Finančná gramotnosť</w:t>
      </w:r>
    </w:p>
    <w:p w:rsidR="00913B90" w:rsidRPr="008F44B3" w:rsidRDefault="00913B90" w:rsidP="008F44B3">
      <w:pPr>
        <w:pStyle w:val="slovanzoznam"/>
        <w:numPr>
          <w:ilvl w:val="0"/>
          <w:numId w:val="0"/>
        </w:numPr>
        <w:tabs>
          <w:tab w:val="num" w:pos="432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8F44B3">
        <w:rPr>
          <w:rFonts w:ascii="Arial" w:hAnsi="Arial" w:cs="Arial"/>
          <w:b/>
          <w:u w:val="single"/>
        </w:rPr>
        <w:lastRenderedPageBreak/>
        <w:t>4. Tematické celky</w:t>
      </w:r>
      <w:r w:rsidRPr="008F44B3">
        <w:rPr>
          <w:rFonts w:ascii="Arial" w:hAnsi="Arial" w:cs="Arial"/>
          <w:b/>
        </w:rPr>
        <w:t xml:space="preserve">  </w:t>
      </w:r>
    </w:p>
    <w:p w:rsidR="00913B90" w:rsidRPr="008F44B3" w:rsidRDefault="00913B90" w:rsidP="00913B90">
      <w:pPr>
        <w:pStyle w:val="slovanzoznam"/>
        <w:numPr>
          <w:ilvl w:val="0"/>
          <w:numId w:val="0"/>
        </w:numPr>
        <w:spacing w:line="276" w:lineRule="auto"/>
        <w:jc w:val="both"/>
        <w:rPr>
          <w:rFonts w:ascii="Arial" w:hAnsi="Arial" w:cs="Arial"/>
        </w:rPr>
      </w:pPr>
    </w:p>
    <w:p w:rsidR="004E6984" w:rsidRDefault="00E81129" w:rsidP="004E6984">
      <w:pPr>
        <w:pStyle w:val="slovanzoznam"/>
        <w:numPr>
          <w:ilvl w:val="0"/>
          <w:numId w:val="4"/>
        </w:numPr>
        <w:spacing w:line="276" w:lineRule="auto"/>
      </w:pPr>
      <w:r>
        <w:t>Cesta nádeje</w:t>
      </w:r>
      <w:r w:rsidR="004E6984">
        <w:t xml:space="preserve"> – 4 hodiny:  identifikovať prvky, ktoré robia človeka jedinečným,  vysvetliť hodnotu priateľstva,  prerozprávať biblický príbeh o Noemovej arche,  opísať Božiu blízkosť cez biblické postavy Noema, Abraháma a Mojžiša</w:t>
      </w:r>
    </w:p>
    <w:p w:rsidR="004E6984" w:rsidRDefault="004E6984" w:rsidP="004E6984">
      <w:pPr>
        <w:pStyle w:val="slovanzoznam"/>
        <w:numPr>
          <w:ilvl w:val="0"/>
          <w:numId w:val="0"/>
        </w:numPr>
        <w:spacing w:line="276" w:lineRule="auto"/>
        <w:ind w:left="720"/>
      </w:pPr>
    </w:p>
    <w:p w:rsidR="004E6984" w:rsidRDefault="004E6984" w:rsidP="008F44B3">
      <w:pPr>
        <w:pStyle w:val="slovanzoznam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t xml:space="preserve">Biblia – slovo o nádeji : 7 hodín: rozlíšiť medzi Starým a Novým zákonom,  identifikovať sa s postojmi nádeje v živote biblických postáv,  reprodukovať biblický príbeh o povolaní </w:t>
      </w:r>
      <w:proofErr w:type="spellStart"/>
      <w:r>
        <w:t>Gedeona</w:t>
      </w:r>
      <w:proofErr w:type="spellEnd"/>
      <w:r>
        <w:t xml:space="preserve">,  interpretovať jednoduchým spôsobom biblické texty proroctiev </w:t>
      </w:r>
      <w:proofErr w:type="spellStart"/>
      <w:r>
        <w:t>Micheáša</w:t>
      </w:r>
      <w:proofErr w:type="spellEnd"/>
      <w:r>
        <w:t xml:space="preserve"> a Izaiáša,  ako posolstvo nádeje,  interpretovať biblické príbehy o Jánovi Krstiteľovi a Panne Márii - ako naplnenie očakávanej nádeje na príchod Vykupiteľa,  vysvetliť podobenstvá o Božom kráľovstve uviesť tri Ježišove zázraky</w:t>
      </w:r>
      <w:r w:rsidR="00913B90" w:rsidRPr="00D86A7C">
        <w:rPr>
          <w:rFonts w:ascii="Arial" w:hAnsi="Arial" w:cs="Arial"/>
          <w:sz w:val="20"/>
          <w:szCs w:val="20"/>
        </w:rPr>
        <w:tab/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  <w:r w:rsidRPr="00D86A7C">
        <w:rPr>
          <w:rFonts w:ascii="Arial" w:hAnsi="Arial" w:cs="Arial"/>
          <w:sz w:val="20"/>
          <w:szCs w:val="20"/>
        </w:rPr>
        <w:tab/>
      </w:r>
      <w:r w:rsidRPr="00D86A7C">
        <w:rPr>
          <w:rFonts w:ascii="Arial" w:hAnsi="Arial" w:cs="Arial"/>
          <w:sz w:val="20"/>
          <w:szCs w:val="20"/>
        </w:rPr>
        <w:tab/>
      </w:r>
      <w:r w:rsidRPr="00D86A7C">
        <w:rPr>
          <w:rFonts w:ascii="Arial" w:hAnsi="Arial" w:cs="Arial"/>
          <w:sz w:val="20"/>
          <w:szCs w:val="20"/>
        </w:rPr>
        <w:tab/>
      </w:r>
    </w:p>
    <w:p w:rsidR="008F44B3" w:rsidRDefault="004E6984" w:rsidP="008F44B3">
      <w:pPr>
        <w:pStyle w:val="slovanzoznam"/>
        <w:numPr>
          <w:ilvl w:val="0"/>
          <w:numId w:val="4"/>
        </w:numPr>
        <w:spacing w:line="276" w:lineRule="auto"/>
      </w:pPr>
      <w:r>
        <w:t>Nádej presahujúca smrť –</w:t>
      </w:r>
      <w:r w:rsidR="008F44B3">
        <w:t>12 hodín 12 hodín: opísať rôzne podoby utrpenia a bolesti,</w:t>
      </w:r>
    </w:p>
    <w:p w:rsidR="008F44B3" w:rsidRDefault="008F44B3" w:rsidP="008F44B3">
      <w:pPr>
        <w:pStyle w:val="slovanzoznam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t xml:space="preserve">           zreprodukovať biblický príbeh o vzkriesení Lazára,  vysvetliť vlastnými slovami    pojmy      vykúpenie a spása,  charakterizovať jednoducho kresťanskú vieru vo vzkriesenie a jej   dôležitosť,  vysvetliť pojem súcit,  naplánovať si konkrétnu pomoc trpiacemu človeku vo svojom okolí,  opísať rôzne podoby utrpenia a bolesti, zreprodukovať biblický príbeh o vzkriesení Lazára</w:t>
      </w:r>
      <w:r>
        <w:sym w:font="Symbol" w:char="F0FC"/>
      </w:r>
      <w:r>
        <w:t xml:space="preserve">  vysvetliť vlastnými slovami pojmy vykúpenie a spása,  charakterizovať jednoducho kresťanskú vieru vo vzkriesenie a jej dôležitosť,  vysvetliť pojem súcit,  naplánovať si konkrétnu pomoc trpiacemu človeku vo svojom okolí</w:t>
      </w:r>
      <w:r w:rsidRPr="00D86A7C">
        <w:rPr>
          <w:rFonts w:ascii="Arial" w:hAnsi="Arial" w:cs="Arial"/>
          <w:sz w:val="20"/>
          <w:szCs w:val="20"/>
        </w:rPr>
        <w:tab/>
      </w:r>
    </w:p>
    <w:p w:rsidR="008F44B3" w:rsidRDefault="008F44B3" w:rsidP="008F44B3">
      <w:pPr>
        <w:pStyle w:val="slovanzoznam"/>
        <w:numPr>
          <w:ilvl w:val="0"/>
          <w:numId w:val="0"/>
        </w:numPr>
        <w:spacing w:line="276" w:lineRule="auto"/>
        <w:ind w:left="720"/>
      </w:pPr>
    </w:p>
    <w:p w:rsidR="00913B90" w:rsidRPr="008F44B3" w:rsidRDefault="008F44B3" w:rsidP="008F44B3">
      <w:pPr>
        <w:pStyle w:val="slovanzoznam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t xml:space="preserve"> </w:t>
      </w:r>
      <w:r w:rsidR="00913B90" w:rsidRPr="00D86A7C">
        <w:rPr>
          <w:rFonts w:ascii="Arial" w:hAnsi="Arial" w:cs="Arial"/>
          <w:sz w:val="20"/>
          <w:szCs w:val="20"/>
        </w:rPr>
        <w:tab/>
      </w:r>
      <w:r w:rsidR="00913B90" w:rsidRPr="00D86A7C">
        <w:rPr>
          <w:rFonts w:ascii="Arial" w:hAnsi="Arial" w:cs="Arial"/>
          <w:sz w:val="20"/>
          <w:szCs w:val="20"/>
        </w:rPr>
        <w:tab/>
      </w:r>
    </w:p>
    <w:p w:rsidR="004E6984" w:rsidRDefault="004E6984" w:rsidP="008F44B3">
      <w:pPr>
        <w:pStyle w:val="slovanzoznam"/>
        <w:numPr>
          <w:ilvl w:val="0"/>
          <w:numId w:val="4"/>
        </w:numPr>
        <w:spacing w:line="276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t>Svedectvo nádeje – 5 hodín:</w:t>
      </w:r>
      <w:r w:rsidR="008F44B3">
        <w:t xml:space="preserve"> </w:t>
      </w:r>
      <w:r>
        <w:t xml:space="preserve"> </w:t>
      </w:r>
      <w:r w:rsidR="008F44B3">
        <w:t>vyjadriť dôležitosť úcty k iným cirkvám a náboženstvám,  vnímať odlišnosť chrámov podľa vierovyznaní,  porovnať základné odlišnosti katolíckych kostolov podľa doby, v ktorej vznikli,  vymenovať kresťanské cirkvi na Slovensku,  pomenovať na základe života svätých dva spôsoby, ako byť svedkom nádeje</w:t>
      </w:r>
    </w:p>
    <w:p w:rsidR="008F44B3" w:rsidRDefault="008F44B3" w:rsidP="00913B90">
      <w:pPr>
        <w:pStyle w:val="slovanzoznam"/>
        <w:numPr>
          <w:ilvl w:val="0"/>
          <w:numId w:val="0"/>
        </w:num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13B90" w:rsidRPr="00D86A7C" w:rsidRDefault="00913B90" w:rsidP="008F44B3">
      <w:pPr>
        <w:pStyle w:val="slovanzoznam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D86A7C">
        <w:rPr>
          <w:rFonts w:ascii="Arial" w:hAnsi="Arial" w:cs="Arial"/>
          <w:b/>
          <w:sz w:val="20"/>
          <w:szCs w:val="20"/>
        </w:rPr>
        <w:t xml:space="preserve"> </w:t>
      </w:r>
      <w:r w:rsidR="008F44B3">
        <w:t>Prameň nádeje – 4 hodiny:  zdôvodniť jednoduchým spôsobom potrebu modlitby,  vysvetliť význam ticha (stíšenia sa) pre stretnutie s Bohom v modlitbe,  zdôvodniť potrebu spoločnej modlitby doma s rodinou, s kamarátmi a veriacimi v kostole,  sformulovať osobnú modlitbu.</w:t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A7C">
        <w:rPr>
          <w:rFonts w:ascii="Arial" w:hAnsi="Arial" w:cs="Arial"/>
          <w:sz w:val="20"/>
          <w:szCs w:val="20"/>
        </w:rPr>
        <w:tab/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3B90" w:rsidRDefault="008F44B3" w:rsidP="008F44B3">
      <w:pPr>
        <w:pStyle w:val="Standard"/>
        <w:spacing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</w:rPr>
      </w:pPr>
      <w:r w:rsidRPr="008F44B3">
        <w:rPr>
          <w:rFonts w:ascii="Arial" w:eastAsia="Times New Roman" w:hAnsi="Arial" w:cs="Arial"/>
          <w:b/>
          <w:kern w:val="0"/>
          <w:u w:val="single"/>
        </w:rPr>
        <w:t>5.</w:t>
      </w:r>
      <w:r w:rsidR="00913B90" w:rsidRPr="008F44B3">
        <w:rPr>
          <w:rFonts w:ascii="Arial" w:eastAsia="Times New Roman" w:hAnsi="Arial" w:cs="Arial"/>
          <w:b/>
          <w:kern w:val="0"/>
          <w:u w:val="single"/>
        </w:rPr>
        <w:t>Hodnotenie predmetu</w:t>
      </w:r>
      <w:r w:rsidR="00913B90" w:rsidRPr="00D86A7C">
        <w:rPr>
          <w:rFonts w:ascii="Arial" w:eastAsia="Times New Roman" w:hAnsi="Arial" w:cs="Arial"/>
          <w:b/>
          <w:kern w:val="0"/>
          <w:sz w:val="20"/>
          <w:szCs w:val="20"/>
          <w:u w:val="single"/>
        </w:rPr>
        <w:t>:</w:t>
      </w:r>
    </w:p>
    <w:p w:rsidR="008F44B3" w:rsidRPr="00D86A7C" w:rsidRDefault="008F44B3" w:rsidP="008F44B3">
      <w:pPr>
        <w:pStyle w:val="Standard"/>
        <w:spacing w:line="276" w:lineRule="auto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</w:rPr>
      </w:pPr>
    </w:p>
    <w:p w:rsidR="00913B90" w:rsidRPr="008F44B3" w:rsidRDefault="00913B90" w:rsidP="00913B90">
      <w:pPr>
        <w:pStyle w:val="Standard"/>
        <w:spacing w:line="276" w:lineRule="auto"/>
        <w:jc w:val="both"/>
        <w:rPr>
          <w:rFonts w:eastAsia="Times New Roman" w:cs="Times New Roman"/>
          <w:b/>
          <w:kern w:val="0"/>
          <w:u w:val="single"/>
        </w:rPr>
      </w:pPr>
      <w:r w:rsidRPr="008F44B3">
        <w:rPr>
          <w:rFonts w:cs="Times New Roman"/>
          <w:b/>
          <w:bCs/>
        </w:rPr>
        <w:t xml:space="preserve">Na konci každého klasifikačného obdobia sú žiaci na vysvedčení hodnotení slovným hodnotením – slovne štyrmi stupňami podľa platnej stupnice – VDV, DV, UV, NV </w:t>
      </w:r>
      <w:r w:rsidRPr="008F44B3">
        <w:rPr>
          <w:rFonts w:cs="Times New Roman"/>
        </w:rPr>
        <w:t>(Metodický pokyn č. 22/2011 č. 2011-3121/12824-4-921 na hodnotenie žiakov základnej školy).</w:t>
      </w:r>
    </w:p>
    <w:p w:rsidR="00913B90" w:rsidRPr="00D86A7C" w:rsidRDefault="00913B90" w:rsidP="00913B90">
      <w:pPr>
        <w:pStyle w:val="Standard"/>
        <w:jc w:val="both"/>
        <w:rPr>
          <w:rFonts w:cs="Times New Roman"/>
          <w:b/>
          <w:bCs/>
          <w:color w:val="FF0000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jc w:val="both"/>
      </w:pPr>
    </w:p>
    <w:p w:rsidR="00913B90" w:rsidRPr="00D86A7C" w:rsidRDefault="00913B90" w:rsidP="00913B9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13B90" w:rsidRPr="00D86A7C" w:rsidRDefault="004E6984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13B90" w:rsidRPr="00D86A7C" w:rsidRDefault="00913B90" w:rsidP="00913B90">
      <w:pPr>
        <w:pStyle w:val="slovanzoznam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913B90" w:rsidRPr="00D86A7C" w:rsidSect="0089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BEA616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992BAA"/>
    <w:multiLevelType w:val="hybridMultilevel"/>
    <w:tmpl w:val="A1A4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4C03"/>
    <w:multiLevelType w:val="hybridMultilevel"/>
    <w:tmpl w:val="EA64C298"/>
    <w:lvl w:ilvl="0" w:tplc="A1548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E12D9"/>
    <w:multiLevelType w:val="hybridMultilevel"/>
    <w:tmpl w:val="C382F0B8"/>
    <w:lvl w:ilvl="0" w:tplc="DF3A6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1393"/>
    <w:multiLevelType w:val="hybridMultilevel"/>
    <w:tmpl w:val="C382F0B8"/>
    <w:lvl w:ilvl="0" w:tplc="DF3A6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979"/>
    <w:multiLevelType w:val="hybridMultilevel"/>
    <w:tmpl w:val="BE56872A"/>
    <w:lvl w:ilvl="0" w:tplc="4CBC1F5E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85633"/>
    <w:multiLevelType w:val="hybridMultilevel"/>
    <w:tmpl w:val="C382F0B8"/>
    <w:lvl w:ilvl="0" w:tplc="DF3A6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2B81"/>
    <w:multiLevelType w:val="hybridMultilevel"/>
    <w:tmpl w:val="6570FF3A"/>
    <w:lvl w:ilvl="0" w:tplc="40A42C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D5538"/>
    <w:multiLevelType w:val="hybridMultilevel"/>
    <w:tmpl w:val="EA986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B90"/>
    <w:rsid w:val="004E6984"/>
    <w:rsid w:val="00892EE6"/>
    <w:rsid w:val="008F44B3"/>
    <w:rsid w:val="00913B90"/>
    <w:rsid w:val="00E8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B9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13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slovanzoznam">
    <w:name w:val="List Number"/>
    <w:basedOn w:val="Normlny"/>
    <w:rsid w:val="00913B90"/>
    <w:pPr>
      <w:numPr>
        <w:numId w:val="1"/>
      </w:numPr>
      <w:jc w:val="left"/>
    </w:pPr>
    <w:rPr>
      <w:sz w:val="24"/>
      <w:lang w:eastAsia="sk-SK"/>
    </w:rPr>
  </w:style>
  <w:style w:type="paragraph" w:customStyle="1" w:styleId="Standard">
    <w:name w:val="Standard"/>
    <w:rsid w:val="00913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</dc:creator>
  <cp:lastModifiedBy>ntb4</cp:lastModifiedBy>
  <cp:revision>2</cp:revision>
  <dcterms:created xsi:type="dcterms:W3CDTF">2018-08-09T07:24:00Z</dcterms:created>
  <dcterms:modified xsi:type="dcterms:W3CDTF">2018-08-09T07:24:00Z</dcterms:modified>
</cp:coreProperties>
</file>