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A068" w14:textId="0B0B2B4C" w:rsidR="002E7E59" w:rsidRDefault="002E7E59" w:rsidP="002E7E59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Szczegółowe wymagania edukacyjne 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w klasie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V</w:t>
      </w:r>
      <w:r>
        <w:rPr>
          <w:rFonts w:ascii="Times New Roman" w:eastAsia="Cambria" w:hAnsi="Times New Roman" w:cs="Times New Roman"/>
          <w:b/>
          <w:sz w:val="32"/>
          <w:szCs w:val="32"/>
        </w:rPr>
        <w:t>I</w:t>
      </w:r>
      <w:r>
        <w:rPr>
          <w:rFonts w:ascii="Times New Roman" w:eastAsia="Cambria" w:hAnsi="Times New Roman" w:cs="Times New Roman"/>
          <w:b/>
          <w:sz w:val="32"/>
          <w:szCs w:val="32"/>
        </w:rPr>
        <w:t>I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 szkoły podstawowej</w:t>
      </w:r>
    </w:p>
    <w:p w14:paraId="4688B496" w14:textId="77777777" w:rsidR="002E7E59" w:rsidRDefault="002E7E59" w:rsidP="002E7E59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1B12B3BD" w14:textId="77777777" w:rsidR="002E7E59" w:rsidRDefault="002E7E59" w:rsidP="002E7E59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 klasie VII szkoły podstawowej kontrolujemy i oceniamy następujące obszary aktywności ucznia:</w:t>
      </w:r>
    </w:p>
    <w:p w14:paraId="37862CD5" w14:textId="77777777" w:rsidR="002E7E59" w:rsidRDefault="002E7E59" w:rsidP="002E7E59">
      <w:pPr>
        <w:spacing w:line="8" w:lineRule="exact"/>
        <w:rPr>
          <w:rFonts w:ascii="Times New Roman" w:eastAsia="Times New Roman" w:hAnsi="Times New Roman"/>
        </w:rPr>
      </w:pPr>
    </w:p>
    <w:p w14:paraId="3172B2AF" w14:textId="77777777" w:rsidR="002E7E59" w:rsidRDefault="002E7E59" w:rsidP="002E7E59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postawę ucznia i jego kompetencje społeczne,</w:t>
      </w:r>
    </w:p>
    <w:p w14:paraId="183DAC1C" w14:textId="77777777" w:rsidR="002E7E59" w:rsidRDefault="002E7E59" w:rsidP="002E7E59">
      <w:pPr>
        <w:spacing w:line="6" w:lineRule="exact"/>
        <w:rPr>
          <w:rFonts w:ascii="Cambria" w:eastAsia="Cambria" w:hAnsi="Cambria"/>
          <w:sz w:val="24"/>
        </w:rPr>
      </w:pPr>
    </w:p>
    <w:p w14:paraId="11005B0F" w14:textId="77777777" w:rsidR="002E7E59" w:rsidRDefault="002E7E59" w:rsidP="002E7E59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systematyczny udział i aktywność w trakcie zajęć,</w:t>
      </w:r>
    </w:p>
    <w:p w14:paraId="55B1FA5B" w14:textId="77777777" w:rsidR="002E7E59" w:rsidRDefault="002E7E59" w:rsidP="002E7E59">
      <w:pPr>
        <w:spacing w:line="6" w:lineRule="exact"/>
        <w:rPr>
          <w:rFonts w:ascii="Cambria" w:eastAsia="Cambria" w:hAnsi="Cambria"/>
          <w:sz w:val="24"/>
        </w:rPr>
      </w:pPr>
    </w:p>
    <w:p w14:paraId="27DE5FD5" w14:textId="77777777" w:rsidR="002E7E59" w:rsidRDefault="002E7E59" w:rsidP="002E7E59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sprawność fizyczną (kontrola):</w:t>
      </w:r>
    </w:p>
    <w:p w14:paraId="190F4200" w14:textId="77777777" w:rsidR="002E7E59" w:rsidRDefault="002E7E59" w:rsidP="002E7E59">
      <w:pPr>
        <w:spacing w:line="49" w:lineRule="exact"/>
        <w:rPr>
          <w:rFonts w:ascii="Cambria" w:eastAsia="Cambria" w:hAnsi="Cambria"/>
          <w:sz w:val="24"/>
        </w:rPr>
      </w:pPr>
    </w:p>
    <w:p w14:paraId="7963C8BF" w14:textId="4B078831" w:rsidR="002E7E59" w:rsidRPr="002E7E59" w:rsidRDefault="002E7E59" w:rsidP="002E7E59">
      <w:pPr>
        <w:pStyle w:val="Akapitzlist"/>
        <w:numPr>
          <w:ilvl w:val="0"/>
          <w:numId w:val="4"/>
        </w:num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 w:rsidRPr="002E7E59">
        <w:rPr>
          <w:rFonts w:ascii="Cambria" w:eastAsia="Cambria" w:hAnsi="Cambria"/>
          <w:sz w:val="24"/>
        </w:rPr>
        <w:t>siła mięśni brzucha – siady z leżenia tyłem wykonywane w czasie 30 s [według MTSF],</w:t>
      </w:r>
    </w:p>
    <w:p w14:paraId="041943EC" w14:textId="77777777" w:rsidR="002E7E59" w:rsidRDefault="002E7E59" w:rsidP="002E7E59">
      <w:pPr>
        <w:spacing w:line="19" w:lineRule="exact"/>
        <w:rPr>
          <w:rFonts w:ascii="Wingdings" w:eastAsia="Wingdings" w:hAnsi="Wingdings"/>
          <w:b/>
          <w:sz w:val="24"/>
        </w:rPr>
      </w:pPr>
    </w:p>
    <w:p w14:paraId="20230EB1" w14:textId="77777777" w:rsidR="002E7E59" w:rsidRPr="002E7E59" w:rsidRDefault="002E7E59" w:rsidP="002E7E59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2E7E59">
        <w:rPr>
          <w:rFonts w:ascii="Cambria" w:eastAsia="Cambria" w:hAnsi="Cambria"/>
          <w:sz w:val="23"/>
        </w:rPr>
        <w:t>gibkość – skłon tułowia w przód z podwyższenia [według MTSF],</w:t>
      </w:r>
    </w:p>
    <w:p w14:paraId="7BF76E0B" w14:textId="77777777" w:rsidR="002E7E59" w:rsidRPr="002E7E59" w:rsidRDefault="002E7E59" w:rsidP="002E7E59">
      <w:pPr>
        <w:pStyle w:val="Akapitzlist"/>
        <w:rPr>
          <w:rFonts w:ascii="Cambria" w:eastAsia="Cambria" w:hAnsi="Cambria"/>
          <w:sz w:val="24"/>
        </w:rPr>
      </w:pPr>
    </w:p>
    <w:p w14:paraId="7B001364" w14:textId="4EA4B791" w:rsidR="002E7E59" w:rsidRPr="002E7E59" w:rsidRDefault="002E7E59" w:rsidP="002E7E59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2E7E59">
        <w:rPr>
          <w:rFonts w:ascii="Cambria" w:eastAsia="Cambria" w:hAnsi="Cambria"/>
          <w:sz w:val="24"/>
        </w:rPr>
        <w:t>skok w dal z miejsca [według MTSF],</w:t>
      </w:r>
    </w:p>
    <w:p w14:paraId="643F16D7" w14:textId="4C097AC1" w:rsidR="002E7E59" w:rsidRPr="002E7E59" w:rsidRDefault="002E7E59" w:rsidP="002E7E59">
      <w:pPr>
        <w:pStyle w:val="Akapitzlist"/>
        <w:numPr>
          <w:ilvl w:val="0"/>
          <w:numId w:val="4"/>
        </w:numPr>
        <w:spacing w:line="0" w:lineRule="atLeast"/>
        <w:rPr>
          <w:rFonts w:ascii="Cambria" w:eastAsia="Cambria" w:hAnsi="Cambria"/>
          <w:sz w:val="24"/>
        </w:rPr>
      </w:pPr>
      <w:r w:rsidRPr="002E7E59">
        <w:rPr>
          <w:rFonts w:ascii="Cambria" w:eastAsia="Cambria" w:hAnsi="Cambria"/>
          <w:sz w:val="24"/>
        </w:rPr>
        <w:t>bieg ze startu wysokiego na 50 m [według MTSF],</w:t>
      </w:r>
    </w:p>
    <w:p w14:paraId="635C1FFA" w14:textId="77777777" w:rsidR="002E7E59" w:rsidRDefault="002E7E59" w:rsidP="002E7E59">
      <w:pPr>
        <w:spacing w:line="49" w:lineRule="exact"/>
        <w:rPr>
          <w:rFonts w:ascii="Times New Roman" w:eastAsia="Times New Roman" w:hAnsi="Times New Roman"/>
        </w:rPr>
      </w:pPr>
    </w:p>
    <w:p w14:paraId="6043ACE9" w14:textId="4FD5BEEE" w:rsidR="002E7E59" w:rsidRPr="002E7E59" w:rsidRDefault="002E7E59" w:rsidP="002E7E59">
      <w:pPr>
        <w:pStyle w:val="Akapitzlist"/>
        <w:numPr>
          <w:ilvl w:val="0"/>
          <w:numId w:val="4"/>
        </w:numPr>
        <w:spacing w:line="224" w:lineRule="auto"/>
        <w:rPr>
          <w:rFonts w:ascii="Cambria" w:eastAsia="Cambria" w:hAnsi="Cambria"/>
          <w:sz w:val="24"/>
        </w:rPr>
      </w:pPr>
      <w:r w:rsidRPr="002E7E59">
        <w:rPr>
          <w:rFonts w:ascii="Cambria" w:eastAsia="Cambria" w:hAnsi="Cambria"/>
          <w:sz w:val="24"/>
        </w:rPr>
        <w:t>bieg wahadłowy na dystansie 4 razy 10 m z przenoszeniem klocków [według MTSF],</w:t>
      </w:r>
    </w:p>
    <w:p w14:paraId="1F4D407C" w14:textId="77777777" w:rsidR="002E7E59" w:rsidRDefault="002E7E59" w:rsidP="002E7E59">
      <w:pPr>
        <w:spacing w:line="50" w:lineRule="exact"/>
        <w:rPr>
          <w:rFonts w:ascii="Times New Roman" w:eastAsia="Times New Roman" w:hAnsi="Times New Roman"/>
        </w:rPr>
      </w:pPr>
    </w:p>
    <w:p w14:paraId="3880765D" w14:textId="77777777" w:rsidR="002E7E59" w:rsidRDefault="002E7E59" w:rsidP="002E7E59">
      <w:pPr>
        <w:pStyle w:val="Akapitzlist"/>
        <w:numPr>
          <w:ilvl w:val="0"/>
          <w:numId w:val="4"/>
        </w:numPr>
        <w:spacing w:line="242" w:lineRule="auto"/>
        <w:ind w:right="1940"/>
        <w:rPr>
          <w:rFonts w:ascii="Cambria" w:eastAsia="Cambria" w:hAnsi="Cambria"/>
          <w:sz w:val="23"/>
        </w:rPr>
      </w:pPr>
      <w:r w:rsidRPr="002E7E59">
        <w:rPr>
          <w:rFonts w:ascii="Cambria" w:eastAsia="Cambria" w:hAnsi="Cambria"/>
          <w:sz w:val="23"/>
        </w:rPr>
        <w:t xml:space="preserve">pomiar siły względnej [według MTSF]: </w:t>
      </w:r>
    </w:p>
    <w:p w14:paraId="59571708" w14:textId="1A4D73C8" w:rsidR="002E7E59" w:rsidRDefault="002E7E59" w:rsidP="002E7E59">
      <w:pPr>
        <w:spacing w:line="242" w:lineRule="auto"/>
        <w:ind w:right="19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 w:rsidRPr="002E7E59">
        <w:rPr>
          <w:rFonts w:ascii="Cambria" w:eastAsia="Cambria" w:hAnsi="Cambria"/>
          <w:sz w:val="23"/>
        </w:rPr>
        <w:t xml:space="preserve">zwis na ugiętych rękach – dziewczęta, </w:t>
      </w:r>
    </w:p>
    <w:p w14:paraId="71AFA6B7" w14:textId="1FF79598" w:rsidR="002E7E59" w:rsidRPr="002E7E59" w:rsidRDefault="002E7E59" w:rsidP="002E7E59">
      <w:pPr>
        <w:spacing w:line="242" w:lineRule="auto"/>
        <w:ind w:right="19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 w:rsidRPr="002E7E59">
        <w:rPr>
          <w:rFonts w:ascii="Cambria" w:eastAsia="Cambria" w:hAnsi="Cambria"/>
          <w:sz w:val="23"/>
        </w:rPr>
        <w:t>podciąganie w zwisie na drążku – chłopcy,</w:t>
      </w:r>
    </w:p>
    <w:p w14:paraId="7A9BBA3B" w14:textId="77777777" w:rsidR="002E7E59" w:rsidRDefault="002E7E59" w:rsidP="002E7E59">
      <w:pPr>
        <w:spacing w:line="48" w:lineRule="exact"/>
        <w:rPr>
          <w:rFonts w:ascii="Times New Roman" w:eastAsia="Times New Roman" w:hAnsi="Times New Roman"/>
        </w:rPr>
      </w:pPr>
    </w:p>
    <w:p w14:paraId="43445E19" w14:textId="5A4D1842" w:rsidR="002E7E59" w:rsidRDefault="002E7E59" w:rsidP="002E7E59">
      <w:pPr>
        <w:spacing w:line="231" w:lineRule="auto"/>
        <w:ind w:right="28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biegi przedłużone [według MTSF]: na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>dystansie 800 m – dziewczęta, na dystansie1000 m – chłopcy,</w:t>
      </w:r>
    </w:p>
    <w:p w14:paraId="30DAB7E1" w14:textId="77777777" w:rsidR="002E7E59" w:rsidRDefault="002E7E59" w:rsidP="002E7E59">
      <w:pPr>
        <w:spacing w:line="51" w:lineRule="exact"/>
        <w:rPr>
          <w:rFonts w:ascii="Times New Roman" w:eastAsia="Times New Roman" w:hAnsi="Times New Roman"/>
        </w:rPr>
      </w:pPr>
    </w:p>
    <w:p w14:paraId="51CD0190" w14:textId="5833A1DF" w:rsidR="002E7E59" w:rsidRDefault="002E7E59" w:rsidP="002E7E59">
      <w:pPr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pomiar tętna przed wysiłkiem i po jego zakończeniu – Test Coopera.</w:t>
      </w:r>
    </w:p>
    <w:p w14:paraId="40C1CE73" w14:textId="77777777" w:rsidR="002E7E59" w:rsidRDefault="002E7E59" w:rsidP="002E7E59">
      <w:pPr>
        <w:spacing w:line="79" w:lineRule="exact"/>
        <w:rPr>
          <w:rFonts w:ascii="Times New Roman" w:eastAsia="Times New Roman" w:hAnsi="Times New Roman"/>
        </w:rPr>
      </w:pPr>
    </w:p>
    <w:p w14:paraId="0E75C7AB" w14:textId="77777777" w:rsidR="002E7E59" w:rsidRDefault="002E7E59" w:rsidP="002E7E59">
      <w:pPr>
        <w:numPr>
          <w:ilvl w:val="0"/>
          <w:numId w:val="2"/>
        </w:numPr>
        <w:tabs>
          <w:tab w:val="left" w:pos="691"/>
        </w:tabs>
        <w:spacing w:line="234" w:lineRule="auto"/>
        <w:ind w:left="1080" w:right="4580" w:hanging="789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umiejętności ruchowe:</w:t>
      </w:r>
    </w:p>
    <w:p w14:paraId="6619E326" w14:textId="3C4D082F" w:rsidR="002E7E59" w:rsidRPr="002E7E59" w:rsidRDefault="002E7E59" w:rsidP="002E7E59">
      <w:pPr>
        <w:pStyle w:val="Akapitzlist"/>
        <w:numPr>
          <w:ilvl w:val="0"/>
          <w:numId w:val="6"/>
        </w:numPr>
        <w:tabs>
          <w:tab w:val="left" w:pos="691"/>
        </w:tabs>
        <w:spacing w:line="234" w:lineRule="auto"/>
        <w:ind w:right="4580"/>
        <w:rPr>
          <w:rFonts w:ascii="Cambria" w:eastAsia="Cambria" w:hAnsi="Cambria"/>
          <w:sz w:val="23"/>
        </w:rPr>
      </w:pPr>
      <w:r w:rsidRPr="002E7E59">
        <w:rPr>
          <w:rFonts w:ascii="Cambria" w:eastAsia="Cambria" w:hAnsi="Cambria"/>
          <w:sz w:val="23"/>
        </w:rPr>
        <w:t>gimnastyka:</w:t>
      </w:r>
    </w:p>
    <w:p w14:paraId="0A2C0CB0" w14:textId="77777777" w:rsidR="002E7E59" w:rsidRDefault="002E7E59" w:rsidP="002E7E59">
      <w:pPr>
        <w:spacing w:line="7" w:lineRule="exact"/>
        <w:rPr>
          <w:rFonts w:ascii="Cambria" w:eastAsia="Cambria" w:hAnsi="Cambria"/>
          <w:sz w:val="23"/>
        </w:rPr>
      </w:pPr>
    </w:p>
    <w:p w14:paraId="56EF7448" w14:textId="4C1E6018" w:rsidR="002E7E59" w:rsidRDefault="002E7E59" w:rsidP="002E7E5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stanie na rękach przy drabinkach,</w:t>
      </w:r>
    </w:p>
    <w:p w14:paraId="3B4CDEC6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0F0B2BFF" w14:textId="0E6A3D06" w:rsidR="002E7E59" w:rsidRDefault="002E7E59" w:rsidP="002E7E59">
      <w:pPr>
        <w:spacing w:line="237" w:lineRule="auto"/>
        <w:ind w:right="18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łączone formy przewrotów w przód i w tył, piłka nożna:</w:t>
      </w:r>
    </w:p>
    <w:p w14:paraId="3AA395DA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30B89939" w14:textId="5F8D0C25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zwód pojedynczy przodem bez piłki i uderzenie na bramkę prostym podbiciem lub wewnętrzną częścią stopy,</w:t>
      </w:r>
    </w:p>
    <w:p w14:paraId="34DAEF0F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4E11D3A3" w14:textId="449228E2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prowadzenie piłki ze zmianą kierunku poruszania się i nogi prowadzącej,</w:t>
      </w:r>
    </w:p>
    <w:p w14:paraId="1CF0EF1B" w14:textId="7BF1A153" w:rsidR="002E7E59" w:rsidRDefault="002E7E59" w:rsidP="002E7E59">
      <w:pPr>
        <w:spacing w:line="220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b) </w:t>
      </w:r>
      <w:r>
        <w:rPr>
          <w:rFonts w:ascii="Cambria" w:eastAsia="Cambria" w:hAnsi="Cambria"/>
          <w:sz w:val="24"/>
        </w:rPr>
        <w:t>koszykówka:</w:t>
      </w:r>
    </w:p>
    <w:p w14:paraId="62119EF2" w14:textId="77777777" w:rsidR="002E7E59" w:rsidRDefault="002E7E59" w:rsidP="002E7E59">
      <w:pPr>
        <w:spacing w:line="50" w:lineRule="exact"/>
        <w:rPr>
          <w:rFonts w:ascii="Cambria" w:eastAsia="Cambria" w:hAnsi="Cambria"/>
          <w:sz w:val="23"/>
        </w:rPr>
      </w:pPr>
    </w:p>
    <w:p w14:paraId="590B9656" w14:textId="054C3901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zwód pojedynczy przodem bez piłki i rzut do kosza z dwutaktu po podaniu od współćwiczącego,</w:t>
      </w:r>
    </w:p>
    <w:p w14:paraId="2C9334B7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265A114C" w14:textId="560A7EE9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podania oburącz sprzed klatki piersiowej ze zmianą miejsca i kierunku poruszania się,</w:t>
      </w:r>
    </w:p>
    <w:p w14:paraId="685648A7" w14:textId="6495785B" w:rsidR="002E7E59" w:rsidRDefault="002E7E59" w:rsidP="002E7E59">
      <w:pPr>
        <w:spacing w:line="220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c) </w:t>
      </w:r>
      <w:r>
        <w:rPr>
          <w:rFonts w:ascii="Cambria" w:eastAsia="Cambria" w:hAnsi="Cambria"/>
          <w:sz w:val="24"/>
        </w:rPr>
        <w:t>piłka ręczna:</w:t>
      </w:r>
    </w:p>
    <w:p w14:paraId="512E29C6" w14:textId="77777777" w:rsidR="002E7E59" w:rsidRDefault="002E7E59" w:rsidP="002E7E59">
      <w:pPr>
        <w:spacing w:line="50" w:lineRule="exact"/>
        <w:rPr>
          <w:rFonts w:ascii="Cambria" w:eastAsia="Cambria" w:hAnsi="Cambria"/>
          <w:sz w:val="23"/>
        </w:rPr>
      </w:pPr>
    </w:p>
    <w:p w14:paraId="73057B7A" w14:textId="768A4ECD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rzut na bramkę z wyskoku po zwodzie pojedynczym przodem bez piłki i podaniu od współćwiczącego,</w:t>
      </w:r>
    </w:p>
    <w:p w14:paraId="345EDC66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363A103E" w14:textId="39567851" w:rsidR="002E7E59" w:rsidRDefault="002E7E59" w:rsidP="002E7E59">
      <w:pPr>
        <w:spacing w:line="237" w:lineRule="auto"/>
        <w:ind w:right="24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poruszanie się w obronie (w strefie), piłka siatkowa:</w:t>
      </w:r>
    </w:p>
    <w:p w14:paraId="6C8DF688" w14:textId="77777777" w:rsidR="002E7E59" w:rsidRDefault="002E7E59" w:rsidP="002E7E59">
      <w:pPr>
        <w:spacing w:line="20" w:lineRule="exact"/>
        <w:rPr>
          <w:rFonts w:ascii="Cambria" w:eastAsia="Cambria" w:hAnsi="Cambria"/>
          <w:sz w:val="23"/>
        </w:rPr>
      </w:pPr>
    </w:p>
    <w:p w14:paraId="1D37C1B6" w14:textId="3C663B5E" w:rsidR="002E7E59" w:rsidRDefault="002E7E59" w:rsidP="002E7E59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lastRenderedPageBreak/>
        <w:t xml:space="preserve">- </w:t>
      </w:r>
      <w:r>
        <w:rPr>
          <w:rFonts w:ascii="Cambria" w:eastAsia="Cambria" w:hAnsi="Cambria"/>
          <w:sz w:val="24"/>
        </w:rPr>
        <w:t>łączone odbicia piłki sposobem oburącz górnym i dolnym w parach,</w:t>
      </w:r>
    </w:p>
    <w:p w14:paraId="7F0F11CB" w14:textId="77777777" w:rsidR="002E7E59" w:rsidRDefault="002E7E59" w:rsidP="002E7E59">
      <w:pPr>
        <w:spacing w:line="6" w:lineRule="exact"/>
        <w:rPr>
          <w:rFonts w:ascii="Cambria" w:eastAsia="Cambria" w:hAnsi="Cambria"/>
          <w:sz w:val="23"/>
        </w:rPr>
      </w:pPr>
    </w:p>
    <w:p w14:paraId="002A9F2C" w14:textId="260D3B43" w:rsidR="002E7E59" w:rsidRDefault="002E7E59" w:rsidP="002E7E5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zagrywka sposobem dolnym z 5–6 m od siatki,</w:t>
      </w:r>
    </w:p>
    <w:p w14:paraId="07591F57" w14:textId="73EE1BC6" w:rsidR="002E7E59" w:rsidRDefault="002E7E59" w:rsidP="002E7E59">
      <w:pPr>
        <w:tabs>
          <w:tab w:val="left" w:pos="68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3"/>
        </w:rPr>
        <w:t xml:space="preserve">5.I. </w:t>
      </w:r>
      <w:r>
        <w:rPr>
          <w:rFonts w:ascii="Cambria" w:eastAsia="Cambria" w:hAnsi="Cambria"/>
          <w:sz w:val="24"/>
        </w:rPr>
        <w:t>wiadomości:</w:t>
      </w:r>
    </w:p>
    <w:p w14:paraId="0113F359" w14:textId="77777777" w:rsidR="002E7E59" w:rsidRDefault="002E7E59" w:rsidP="002E7E59">
      <w:pPr>
        <w:spacing w:line="20" w:lineRule="exact"/>
        <w:rPr>
          <w:rFonts w:ascii="Cambria" w:eastAsia="Cambria" w:hAnsi="Cambria"/>
          <w:sz w:val="24"/>
        </w:rPr>
      </w:pPr>
    </w:p>
    <w:p w14:paraId="756B4D49" w14:textId="693DD9D1" w:rsidR="002E7E59" w:rsidRDefault="002E7E59" w:rsidP="002E7E59">
      <w:pPr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a) </w:t>
      </w:r>
      <w:r>
        <w:rPr>
          <w:rFonts w:ascii="Cambria" w:eastAsia="Cambria" w:hAnsi="Cambria"/>
          <w:sz w:val="24"/>
        </w:rPr>
        <w:t>uczeń zna podstawowe przepisy gier zespołowych (odpowiedzi ustne lub pisemny test),</w:t>
      </w:r>
    </w:p>
    <w:p w14:paraId="3080CCF4" w14:textId="77777777" w:rsidR="002E7E59" w:rsidRDefault="002E7E59" w:rsidP="002E7E59">
      <w:pPr>
        <w:spacing w:line="50" w:lineRule="exact"/>
        <w:rPr>
          <w:rFonts w:ascii="Cambria" w:eastAsia="Cambria" w:hAnsi="Cambria"/>
          <w:sz w:val="24"/>
        </w:rPr>
      </w:pPr>
    </w:p>
    <w:p w14:paraId="58436D27" w14:textId="70AE748D" w:rsidR="002E7E59" w:rsidRPr="002E7E59" w:rsidRDefault="002E7E59" w:rsidP="002E7E59">
      <w:pPr>
        <w:pStyle w:val="Akapitzlist"/>
        <w:numPr>
          <w:ilvl w:val="0"/>
          <w:numId w:val="6"/>
        </w:numPr>
        <w:spacing w:line="224" w:lineRule="auto"/>
        <w:rPr>
          <w:rFonts w:ascii="Cambria" w:eastAsia="Cambria" w:hAnsi="Cambria"/>
          <w:sz w:val="24"/>
        </w:rPr>
      </w:pPr>
      <w:r w:rsidRPr="002E7E59">
        <w:rPr>
          <w:rFonts w:ascii="Cambria" w:eastAsia="Cambria" w:hAnsi="Cambria"/>
          <w:sz w:val="24"/>
        </w:rPr>
        <w:t>uczeń oblicza wskaźnik BMI i interpretuje własny wynik za po-mocą siatki centylowej (odpowiedzi ustne),</w:t>
      </w:r>
    </w:p>
    <w:p w14:paraId="2DBF5A12" w14:textId="77777777" w:rsidR="002E7E59" w:rsidRDefault="002E7E59" w:rsidP="002E7E59">
      <w:pPr>
        <w:spacing w:line="50" w:lineRule="exact"/>
        <w:rPr>
          <w:rFonts w:ascii="Cambria" w:eastAsia="Cambria" w:hAnsi="Cambria"/>
          <w:sz w:val="24"/>
        </w:rPr>
      </w:pPr>
    </w:p>
    <w:p w14:paraId="20EF2368" w14:textId="54DB415D" w:rsidR="002E7E59" w:rsidRPr="002E7E59" w:rsidRDefault="002E7E59" w:rsidP="002E7E59">
      <w:pPr>
        <w:pStyle w:val="Akapitzlist"/>
        <w:numPr>
          <w:ilvl w:val="0"/>
          <w:numId w:val="6"/>
        </w:numPr>
        <w:spacing w:line="224" w:lineRule="auto"/>
        <w:rPr>
          <w:rFonts w:ascii="Cambria" w:eastAsia="Cambria" w:hAnsi="Cambria"/>
          <w:sz w:val="24"/>
        </w:rPr>
      </w:pPr>
      <w:r w:rsidRPr="002E7E59">
        <w:rPr>
          <w:rFonts w:ascii="Cambria" w:eastAsia="Cambria" w:hAnsi="Cambria"/>
          <w:sz w:val="24"/>
        </w:rPr>
        <w:t>uczeń wymienia pozytywne mierniki zdrowia (odpowiedzi ust-</w:t>
      </w:r>
      <w:proofErr w:type="spellStart"/>
      <w:r w:rsidRPr="002E7E59">
        <w:rPr>
          <w:rFonts w:ascii="Cambria" w:eastAsia="Cambria" w:hAnsi="Cambria"/>
          <w:sz w:val="24"/>
        </w:rPr>
        <w:t>ne</w:t>
      </w:r>
      <w:proofErr w:type="spellEnd"/>
      <w:r w:rsidRPr="002E7E59">
        <w:rPr>
          <w:rFonts w:ascii="Cambria" w:eastAsia="Cambria" w:hAnsi="Cambria"/>
          <w:sz w:val="24"/>
        </w:rPr>
        <w:t xml:space="preserve"> lub pisemny test).</w:t>
      </w:r>
    </w:p>
    <w:p w14:paraId="4C250537" w14:textId="77777777" w:rsidR="002E7E59" w:rsidRDefault="002E7E59" w:rsidP="002E7E59">
      <w:pPr>
        <w:spacing w:line="224" w:lineRule="auto"/>
        <w:rPr>
          <w:rFonts w:ascii="Cambria" w:eastAsia="Cambria" w:hAnsi="Cambria"/>
          <w:sz w:val="24"/>
        </w:rPr>
      </w:pPr>
    </w:p>
    <w:p w14:paraId="67B837DD" w14:textId="5B2A3EDF" w:rsidR="002E7E59" w:rsidRDefault="002E7E59" w:rsidP="002E7E5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5.II. </w:t>
      </w:r>
      <w:r>
        <w:rPr>
          <w:rFonts w:ascii="Cambria" w:eastAsia="Cambria" w:hAnsi="Cambria"/>
          <w:sz w:val="24"/>
        </w:rPr>
        <w:t>wiadomości z edukacji zdrowotnej:</w:t>
      </w:r>
    </w:p>
    <w:p w14:paraId="2143F5F9" w14:textId="77777777" w:rsidR="002E7E59" w:rsidRDefault="002E7E59" w:rsidP="002E7E59">
      <w:pPr>
        <w:spacing w:line="49" w:lineRule="exact"/>
        <w:rPr>
          <w:rFonts w:ascii="Times New Roman" w:eastAsia="Times New Roman" w:hAnsi="Times New Roman"/>
        </w:rPr>
      </w:pPr>
    </w:p>
    <w:p w14:paraId="47401F62" w14:textId="6E018FB8" w:rsidR="002E7E59" w:rsidRPr="002E7E59" w:rsidRDefault="002E7E59" w:rsidP="002E7E59">
      <w:pPr>
        <w:pStyle w:val="Akapitzlist"/>
        <w:numPr>
          <w:ilvl w:val="0"/>
          <w:numId w:val="7"/>
        </w:num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 w:rsidRPr="002E7E59">
        <w:rPr>
          <w:rFonts w:ascii="Cambria" w:eastAsia="Cambria" w:hAnsi="Cambria"/>
          <w:sz w:val="24"/>
        </w:rPr>
        <w:t>uczeń wymienia zagrożenia wynikające ze stosowania substancji psychoaktywnych,</w:t>
      </w:r>
    </w:p>
    <w:p w14:paraId="0200C8D9" w14:textId="77777777" w:rsidR="002E7E59" w:rsidRDefault="002E7E59" w:rsidP="002E7E59">
      <w:pPr>
        <w:spacing w:line="8" w:lineRule="exact"/>
        <w:rPr>
          <w:rFonts w:ascii="Wingdings" w:eastAsia="Wingdings" w:hAnsi="Wingdings"/>
          <w:b/>
          <w:sz w:val="24"/>
        </w:rPr>
      </w:pPr>
    </w:p>
    <w:p w14:paraId="7325E2ED" w14:textId="1C91655F" w:rsidR="002E7E59" w:rsidRPr="002E7E59" w:rsidRDefault="002E7E59" w:rsidP="002E7E59">
      <w:pPr>
        <w:pStyle w:val="Akapitzlist"/>
        <w:numPr>
          <w:ilvl w:val="0"/>
          <w:numId w:val="7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2E7E59">
        <w:rPr>
          <w:rFonts w:ascii="Cambria" w:eastAsia="Cambria" w:hAnsi="Cambria"/>
          <w:sz w:val="24"/>
        </w:rPr>
        <w:t>uczeń potrafi scharakteryzować prawidłową postawę ciała.</w:t>
      </w:r>
    </w:p>
    <w:p w14:paraId="112E0F78" w14:textId="6E5EF68A" w:rsidR="002E7E59" w:rsidRDefault="002E7E59" w:rsidP="002E7E59">
      <w:pPr>
        <w:spacing w:line="224" w:lineRule="auto"/>
        <w:rPr>
          <w:rFonts w:ascii="Cambria" w:eastAsia="Cambria" w:hAnsi="Cambria"/>
          <w:sz w:val="24"/>
        </w:rPr>
        <w:sectPr w:rsidR="002E7E59">
          <w:pgSz w:w="9640" w:h="13606"/>
          <w:pgMar w:top="1005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14:paraId="50837C55" w14:textId="77777777" w:rsidR="002E7E59" w:rsidRDefault="002E7E59" w:rsidP="002E7E59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</w:p>
    <w:p w14:paraId="3F737A85" w14:textId="77777777" w:rsidR="002E7E59" w:rsidRPr="00A45DE0" w:rsidRDefault="002E7E59" w:rsidP="002E7E59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73AC64C6" w14:textId="77777777" w:rsidR="002E7E59" w:rsidRDefault="002E7E59"/>
    <w:sectPr w:rsidR="002E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8"/>
    <w:multiLevelType w:val="hybridMultilevel"/>
    <w:tmpl w:val="61E74E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9"/>
    <w:multiLevelType w:val="hybridMultilevel"/>
    <w:tmpl w:val="597B4D8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A"/>
    <w:multiLevelType w:val="hybridMultilevel"/>
    <w:tmpl w:val="0F819E7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A02EE9"/>
    <w:multiLevelType w:val="hybridMultilevel"/>
    <w:tmpl w:val="CA0CC564"/>
    <w:lvl w:ilvl="0" w:tplc="B2DAD8CC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9D7"/>
    <w:multiLevelType w:val="hybridMultilevel"/>
    <w:tmpl w:val="D2BCF59C"/>
    <w:lvl w:ilvl="0" w:tplc="5CE2B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F04C72"/>
    <w:multiLevelType w:val="hybridMultilevel"/>
    <w:tmpl w:val="2264A834"/>
    <w:lvl w:ilvl="0" w:tplc="548281DA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1551"/>
    <w:multiLevelType w:val="hybridMultilevel"/>
    <w:tmpl w:val="FCB65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59"/>
    <w:rsid w:val="002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8CC3"/>
  <w15:chartTrackingRefBased/>
  <w15:docId w15:val="{3E911D21-5965-47B2-9D83-59B94E6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5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2020-08-30T19:08:00Z</dcterms:created>
  <dcterms:modified xsi:type="dcterms:W3CDTF">2020-08-30T19:15:00Z</dcterms:modified>
</cp:coreProperties>
</file>