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media/image3.jpeg" ContentType="image/jpeg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Zadania i treści do realizacji z zajęć świetlicowych</w:t>
      </w:r>
    </w:p>
    <w:p>
      <w:pPr>
        <w:pStyle w:val="Normal"/>
        <w:spacing w:lineRule="auto" w:line="360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Data: 08.06.2020 r.</w:t>
      </w:r>
    </w:p>
    <w:p>
      <w:pPr>
        <w:pStyle w:val="Normal"/>
        <w:spacing w:lineRule="auto" w:line="360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klasa: zerówka, I - VIII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Dzień dobry!</w:t>
      </w:r>
      <w:r>
        <w:rPr>
          <w:rFonts w:ascii="Times New Roman" w:hAnsi="Times New Roman"/>
          <w:color w:val="000000"/>
        </w:rPr>
        <w:t xml:space="preserve">   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 związku z przedłużaniem się zdalnego nauczania proponuje kilka zadań oraz przykładów do samodzielnej pracy. Taka forma spędzania czasu oprócz dobrej zabawy niewątpliwie rozwija zdolności umysłowe i może być dla dzieci zarówno rozrywką jak i nauką cierpliwego rozwiązywania problemów. Zapraszam do zabawy!</w:t>
      </w:r>
      <w:r>
        <w:rPr>
          <w:rFonts w:ascii="Times New Roman" w:hAnsi="Times New Roman"/>
        </w:rPr>
        <w:t xml:space="preserve"> 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</w:rPr>
        <w:t xml:space="preserve">W tym tygodniu zajmiemy się wakacjami, szczególnie bezpieczeństwem w czasie wolnym. Pamiętacie, że już 26 czerwca jest zakończenie roku szkolnego. Zaczyna się czas wolny od zajęć szkolnych.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Okres wakacji, to czas, na który dzieci czekają ze szczególnym utęsknieniem. </w:t>
      </w:r>
      <w:r>
        <w:rPr>
          <w:rFonts w:ascii="Times New Roman" w:hAnsi="Times New Roman"/>
        </w:rPr>
        <w:t xml:space="preserve">Jednak trzeba                w tym okresie przestrzegać zasad bezpieczeństwa, nie tylko jak zostajecie w domu, ale także na obozach czy koloniach.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Dzieci podczas zabaw zapominają o zachowaniu podstawowych zasad bezpieczeństwa. To właśnie podczas wakacji rośnie liczba tragicznych wypadków, których można uniknąć uświadamiając dzieci o grożących im niebezpieczeństwach i w miarę możliwości zabezpieczyć je przed nimi.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Bardzo ważną i istotną sprawą jest zabezpieczenie dziecka w elementy odblaskowe widoczne z dużej odległości!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Zawsze bądźcie czujni i interesujcie się, czym wasze dziecko się bawi, z kim i gdzie.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Do najczęstszych przyczyn wypadków należą: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spontaniczne nagłe wtargnięcie na jezdnie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brak opieki nad dzieckiem, które znajdują się na drodze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zabawy na ulicach i poboczach dróg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wtargnięcia na jezdnie zza stojących pojazdów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Kilka cennych rad i uwag jak spędzić bezpieczne wakacje: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>Rower i wrotki, piłka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Pamiętaj, jezdnia to nie plac zabaw ! Zachowaj na niej wyjątkową ostrożność !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Należy korzystać ze ścieżek rowerowych !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Nie pożyczaj roweru nieznajomym !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Zakładaj kask rowerowy na głowę !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Podczas przechodzenia przez jezdnie ,korzystaj z przejść dla pieszych !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Graj w piłkę daleko od ulicy !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Uważaj na jezdni biegnąc po piłkę !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>Nad wodą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Kąpiemy się tylko w miejscach oznakowanych i wyznaczonych do kąpieli!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Nigdy nie skacz do wody w miejscach, których nie znasz dna !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Słuchaj poleceń ratownika !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Kąp się w miejscach dozwolonych tylko pod opieką rodziców !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W wodzie bądź ostrożny, nie utrudniaj kąpieli innym !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Przestrzegaj regulaminu kąpieliska !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>W górach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Zawsze idź szlakiem wyznaczonym !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Słuchaj się opiekuna !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Nie zbaczaj ze szlaku !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Nie wyruszaj w góry podczas burzy !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75"/>
        <w:ind w:left="0" w:right="0" w:hanging="0"/>
        <w:jc w:val="both"/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u w:val="none"/>
        </w:rPr>
      </w:pP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u w:val="none"/>
        </w:rPr>
        <w:t>Dbając o swoje bezpieczeństwo</w:t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</w:tabs>
        <w:spacing w:lineRule="auto" w:line="360" w:before="0" w:after="150"/>
        <w:ind w:left="707" w:right="0" w:hanging="0"/>
        <w:jc w:val="both"/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Do zabawy wybieraj miejsca bezpieczne, oddalone od jezdni.</w:t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</w:tabs>
        <w:spacing w:lineRule="auto" w:line="360" w:before="0" w:after="150"/>
        <w:ind w:left="707" w:right="0" w:hanging="0"/>
        <w:jc w:val="both"/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Dbaj o środowisko – nie wyrzucaj śmieci i nie zaśmiecaj otoczenia.</w:t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</w:tabs>
        <w:spacing w:lineRule="auto" w:line="360" w:before="0" w:after="150"/>
        <w:ind w:left="707" w:right="0" w:hanging="0"/>
        <w:jc w:val="both"/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Rozpalaj ogniska tylko w miejscach do tego przeznaczonych po opieką dorosłych.</w:t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</w:tabs>
        <w:spacing w:lineRule="auto" w:line="360" w:before="0" w:after="150"/>
        <w:ind w:left="707" w:right="0" w:hanging="0"/>
        <w:jc w:val="both"/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Zawsze mów rodzicom lub opiekunom, dokąd wychodzisz.</w:t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</w:tabs>
        <w:spacing w:lineRule="auto" w:line="360" w:before="0" w:after="150"/>
        <w:ind w:left="707" w:right="0" w:hanging="0"/>
        <w:jc w:val="both"/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Po zmroku nie wychodź bez opieki osoby dorosłej.</w:t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</w:tabs>
        <w:spacing w:lineRule="auto" w:line="360" w:before="0" w:after="150"/>
        <w:ind w:left="707" w:right="0" w:hanging="0"/>
        <w:jc w:val="both"/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Jeśli jesteś sam, nie otwieraj drzwi obcym.</w:t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</w:tabs>
        <w:spacing w:lineRule="auto" w:line="360" w:before="0" w:after="150"/>
        <w:ind w:left="707" w:right="0" w:hanging="0"/>
        <w:jc w:val="both"/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Nie korzystaj z propozycji podjazdu lub jazdy samochodem z nieznajomymi.</w:t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</w:tabs>
        <w:spacing w:lineRule="auto" w:line="360" w:before="0" w:after="150"/>
        <w:ind w:left="707" w:right="0" w:hanging="0"/>
        <w:jc w:val="both"/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Nie podchodź i nie zaczepiaj obcego psa, nie dotykaj go nawet, jeśli wydaje się łagodny.</w:t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Zadanie 1 </w:t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CC66FF"/>
          <w:spacing w:val="0"/>
          <w:sz w:val="24"/>
          <w:szCs w:val="24"/>
          <w:shd w:fill="FFFFFF" w:val="clear"/>
        </w:rPr>
      </w:pP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CC66FF"/>
          <w:spacing w:val="0"/>
          <w:sz w:val="24"/>
          <w:szCs w:val="24"/>
          <w:shd w:fill="FFFFFF" w:val="clear"/>
        </w:rPr>
        <w:t>Pienisty kolorowy wąż</w:t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CC66FF"/>
          <w:spacing w:val="0"/>
          <w:sz w:val="24"/>
          <w:szCs w:val="24"/>
          <w:shd w:fill="FFFFFF" w:val="clear"/>
        </w:rPr>
      </w:pP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Puszczanie baniek mydlanych to jedno z najpiękniejszych wspomnień z dzieciństwa i świetna zabawa dla dzieci. Spróbujcie idąc dalej stworzyć kolorowe pieniste węże. Potrzebujecie do tego miseczkę z wodą i płynem do mycia naczyń, przeciętą plastikową butelkę, kawałek bawełnianej szmatki, gumkę recepturkę i barwniki. Szmatkę zakładamy na przecięty otwór butelki i mocujemy za pomocą gumki. Kocówkę butelki ze szmatką moczymy w wodzie z płynem do mycia naczyń. Na mokrą szmatkę nakrapiamy barwniki i dmuchamy przez drugi otwór butelki. Już po chwili zauważymy, że przez szmatkę zacznie tworzyć się i wydobywać długi pienisty wąż. Zawody kto wydmucha dłuższego węża z pewnością dostarczą dzieciom wielu emocji.</w:t>
      </w: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CC66FF"/>
          <w:spacing w:val="0"/>
          <w:sz w:val="24"/>
          <w:szCs w:val="24"/>
          <w:shd w:fill="FFFFFF" w:val="clear"/>
        </w:rPr>
        <w:t xml:space="preserve"> </w:t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Zadanie 2</w:t>
      </w:r>
    </w:p>
    <w:p>
      <w:pPr>
        <w:pStyle w:val="Nagwek4"/>
        <w:tabs>
          <w:tab w:val="left" w:pos="630" w:leader="none"/>
        </w:tabs>
        <w:spacing w:lineRule="auto" w:line="360"/>
        <w:jc w:val="left"/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FF9900"/>
          <w:spacing w:val="0"/>
          <w:sz w:val="24"/>
          <w:szCs w:val="24"/>
          <w:u w:val="none"/>
          <w:effect w:val="none"/>
        </w:rPr>
      </w:pPr>
      <w:hyperlink r:id="rId2">
        <w:r>
          <w:rPr>
            <w:rStyle w:val="Mocnowyrniony"/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FF9900"/>
            <w:spacing w:val="0"/>
            <w:sz w:val="24"/>
            <w:szCs w:val="24"/>
            <w:u w:val="none"/>
            <w:effect w:val="none"/>
          </w:rPr>
          <w:t>Labirynt z recyklingu</w:t>
        </w:r>
      </w:hyperlink>
    </w:p>
    <w:p>
      <w:pPr>
        <w:pStyle w:val="Tretekstu"/>
        <w:tabs>
          <w:tab w:val="left" w:pos="630" w:leader="none"/>
        </w:tabs>
        <w:spacing w:lineRule="auto" w:line="360"/>
        <w:jc w:val="left"/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Do budowy labiryntu wykorzystywane są przedmioty, które są wokół nas, drewniane tyczki, butelki, sznurki, folia streczowa, bibuła, koła itp. Dzieci mogą się niezwykle zaangażować w tworzenie labiryntu jak również chętnie podejmować próby pokonania go w jak najszybszym czasie bez dotykania stworzonych wcześniej przeszkód. </w:t>
      </w:r>
    </w:p>
    <w:p>
      <w:pPr>
        <w:pStyle w:val="Tretekstu"/>
        <w:tabs>
          <w:tab w:val="left" w:pos="630" w:leader="none"/>
        </w:tabs>
        <w:spacing w:lineRule="auto" w:line="360"/>
        <w:jc w:val="left"/>
        <w:rPr/>
      </w:pPr>
      <w:r>
        <w:rPr/>
        <w:drawing>
          <wp:inline distT="0" distB="0" distL="0" distR="0">
            <wp:extent cx="2073910" cy="150431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3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Piosenki dla dzieci -  numery telefonów alarmowych.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https://www.youtube.com/watch?v=R3Qp8KfJSHw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jc w:val="both"/>
        <w:rPr>
          <w:rFonts w:ascii="Times New Roman" w:hAnsi="Times New Roman"/>
          <w:color w:val="009900"/>
        </w:rPr>
      </w:pPr>
      <w:r>
        <w:rPr>
          <w:rFonts w:ascii="Times New Roman" w:hAnsi="Times New Roman"/>
          <w:color w:val="009900"/>
        </w:rPr>
        <w:t>https://www.youtube.com/watch?v=gQ07HSkVRM8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2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4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20"/>
        <w:jc w:val="both"/>
        <w:rPr>
          <w:rFonts w:ascii="Times New Roman" w:hAnsi="Times New Roman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  <w:t>Filmiki o zasadach bezpieczeństwa.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20"/>
        <w:jc w:val="both"/>
        <w:rPr>
          <w:rFonts w:ascii="Times New Roman" w:hAnsi="Times New Roman"/>
          <w:b w:val="false"/>
          <w:bCs w:val="false"/>
          <w:color w:val="0000CC"/>
        </w:rPr>
      </w:pPr>
      <w:r>
        <w:rPr>
          <w:rFonts w:ascii="Times New Roman" w:hAnsi="Times New Roman"/>
          <w:b w:val="false"/>
          <w:bCs w:val="false"/>
          <w:color w:val="0000CC"/>
        </w:rPr>
        <w:t xml:space="preserve"> </w:t>
      </w:r>
      <w:r>
        <w:rPr>
          <w:rFonts w:ascii="Times New Roman" w:hAnsi="Times New Roman"/>
          <w:b w:val="false"/>
          <w:bCs w:val="false"/>
          <w:color w:val="0000CC"/>
        </w:rPr>
        <w:t>https://www.youtube.com/watch?v=kzMubL2dHAk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20"/>
        <w:jc w:val="both"/>
        <w:rPr>
          <w:b w:val="false"/>
          <w:bCs w:val="false"/>
          <w:color w:val="FF66CC"/>
        </w:rPr>
      </w:pPr>
      <w:r>
        <w:rPr>
          <w:b w:val="false"/>
          <w:bCs w:val="false"/>
          <w:color w:val="FF66CC"/>
        </w:rPr>
        <w:t>https://www.youtube.com/watch?v=wS4SRvkvLio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20"/>
        <w:jc w:val="both"/>
        <w:rPr>
          <w:b w:val="false"/>
          <w:bCs w:val="false"/>
          <w:color w:val="009933"/>
        </w:rPr>
      </w:pPr>
      <w:r>
        <w:rPr>
          <w:b w:val="false"/>
          <w:bCs w:val="false"/>
          <w:color w:val="009933"/>
        </w:rPr>
        <w:t>https://www.youtube.com/watch?v=N4X0RhlMf7Y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2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5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20"/>
        <w:jc w:val="both"/>
        <w:rPr>
          <w:rFonts w:ascii="Times New Roman" w:hAnsi="Times New Roman"/>
          <w:b w:val="false"/>
          <w:bCs w:val="false"/>
          <w:color w:val="FF3333"/>
        </w:rPr>
      </w:pPr>
      <w:r>
        <w:rPr>
          <w:rFonts w:ascii="Times New Roman" w:hAnsi="Times New Roman"/>
          <w:b w:val="false"/>
          <w:bCs w:val="false"/>
          <w:color w:val="FF3333"/>
        </w:rPr>
        <w:t>Tor wodny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2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Zabawa ruchowa zarówno do domu jak i na plener dla jednego dziecka, dwójki lub całej grupy. Podczas takiej aktywności trenujemy koordynację, równowagę i pobudzamy zmysły. Ważne aby podczas zabawy chodzić po butelkowym torze gołymi stopami, wtedy lepiej czujmy powierzchnię. Dla zwiększenia doznań czuciowych w kilku butelkach może być umieszczona ciepła woda, a w innych zimna.</w:t>
      </w:r>
      <w:r>
        <w:rPr>
          <w:rFonts w:ascii="Times New Roman" w:hAnsi="Times New Roman"/>
        </w:rPr>
        <w:t xml:space="preserve"> </w:t>
      </w:r>
      <w:r>
        <w:rPr/>
        <w:t xml:space="preserve"> 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-7620</wp:posOffset>
            </wp:positionH>
            <wp:positionV relativeFrom="paragraph">
              <wp:posOffset>-46990</wp:posOffset>
            </wp:positionV>
            <wp:extent cx="1580515" cy="341693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41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1647190</wp:posOffset>
            </wp:positionH>
            <wp:positionV relativeFrom="paragraph">
              <wp:posOffset>-18415</wp:posOffset>
            </wp:positionV>
            <wp:extent cx="1537970" cy="337629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337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 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20"/>
        <w:jc w:val="center"/>
        <w:rPr>
          <w:rFonts w:ascii="Times New Roman" w:hAnsi="Times New Roman"/>
          <w:bCs/>
          <w:color w:val="FFCC00"/>
        </w:rPr>
      </w:pPr>
      <w:r>
        <w:rPr>
          <w:rFonts w:ascii="Times New Roman" w:hAnsi="Times New Roman"/>
          <w:bCs/>
          <w:color w:val="FFCC00"/>
        </w:rPr>
        <w:t xml:space="preserve">. </w:t>
      </w:r>
    </w:p>
    <w:p>
      <w:pPr>
        <w:pStyle w:val="Normal"/>
        <w:tabs>
          <w:tab w:val="left" w:pos="630" w:leader="none"/>
        </w:tabs>
        <w:spacing w:lineRule="auto" w:line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>
      <w:pPr>
        <w:pStyle w:val="Normal"/>
        <w:tabs>
          <w:tab w:val="left" w:pos="630" w:leader="none"/>
        </w:tabs>
        <w:spacing w:lineRule="auto" w:line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63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63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6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/>
          <w:bCs/>
          <w:color w:val="000000"/>
        </w:rPr>
      </w:pPr>
      <w:r>
        <w:rPr/>
        <w:drawing>
          <wp:inline distT="0" distB="0" distL="0" distR="0">
            <wp:extent cx="4137025" cy="550735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550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7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  <w:t>Piosenki o lecie i wakacjach.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b w:val="false"/>
          <w:bCs w:val="false"/>
          <w:color w:val="330099"/>
        </w:rPr>
      </w:pPr>
      <w:r>
        <w:rPr>
          <w:b w:val="false"/>
          <w:bCs w:val="false"/>
          <w:color w:val="330099"/>
        </w:rPr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bCs w:val="false"/>
          <w:color w:val="330099"/>
        </w:rPr>
      </w:pPr>
      <w:r>
        <w:rPr>
          <w:rFonts w:ascii="Times New Roman" w:hAnsi="Times New Roman"/>
          <w:b w:val="false"/>
          <w:bCs w:val="false"/>
          <w:color w:val="330099"/>
        </w:rPr>
        <w:t>https://www.youtube.com/watch?v=JY2LxTIkWyQ&amp;list=PL7OVl7WqJXQKtWuSVoJg4Hhke1dsdjOEe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color w:val="009900"/>
        </w:rPr>
      </w:pPr>
      <w:r>
        <w:rPr>
          <w:rFonts w:ascii="Times New Roman" w:hAnsi="Times New Roman"/>
          <w:color w:val="009900"/>
        </w:rPr>
        <w:t>https://www.youtube.com/watch?v=4bc-xkHxxew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color w:val="FFCC00"/>
        </w:rPr>
      </w:pPr>
      <w:r>
        <w:rPr>
          <w:rFonts w:ascii="Times New Roman" w:hAnsi="Times New Roman"/>
          <w:color w:val="FFCC00"/>
        </w:rPr>
        <w:t>https://www.youtube.com/watch?v=QHR9URbvf_E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https://www.youtube.com/watch?v=hPfioB70WC0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color w:val="009999"/>
        </w:rPr>
      </w:pPr>
      <w:r>
        <w:rPr>
          <w:rFonts w:ascii="Times New Roman" w:hAnsi="Times New Roman"/>
          <w:color w:val="009999"/>
        </w:rPr>
        <w:t>https://www.youtube.com/watch?v=gJ3SMrA-qys&amp;list=PL7OVl7WqJXQKtWuSVoJg4Hhke1dsdjOEe&amp;index=3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color w:val="00CC33"/>
        </w:rPr>
      </w:pPr>
      <w:r>
        <w:rPr>
          <w:rFonts w:ascii="Times New Roman" w:hAnsi="Times New Roman"/>
          <w:color w:val="00CC33"/>
        </w:rPr>
        <w:t>https://www.youtube.com/watch?v=vj0Rc_Px5Io&amp;list=PL7OVl7WqJXQKtWuSVoJg4Hhke1dsdjOEe&amp;index=2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63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cs="Times New Roman"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Udanej zabawy!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</w:rPr>
        <w:t xml:space="preserve">  </w:t>
      </w:r>
    </w:p>
    <w:p>
      <w:pPr>
        <w:pStyle w:val="Normal"/>
        <w:tabs>
          <w:tab w:val="left" w:pos="630" w:leader="none"/>
        </w:tabs>
        <w:spacing w:lineRule="auto" w:line="360"/>
        <w:jc w:val="right"/>
        <w:rPr/>
      </w:pPr>
      <w:r>
        <w:rPr/>
      </w:r>
    </w:p>
    <w:p>
      <w:pPr>
        <w:pStyle w:val="Normal"/>
        <w:tabs>
          <w:tab w:val="left" w:pos="630" w:leader="none"/>
        </w:tabs>
        <w:spacing w:lineRule="auto" w:line="360"/>
        <w:jc w:val="right"/>
        <w:rPr>
          <w:rFonts w:cs="Times New Roman"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Przygotowała: Anna Mędrzycka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3">
    <w:name w:val="Nagłówek 3"/>
    <w:basedOn w:val="Nagwek"/>
    <w:pPr>
      <w:spacing w:before="140" w:after="120"/>
      <w:outlineLvl w:val="2"/>
    </w:pPr>
    <w:rPr>
      <w:rFonts w:ascii="Liberation Serif" w:hAnsi="Liberation Serif" w:eastAsia="SimSun" w:cs="Mangal"/>
      <w:b/>
      <w:bCs/>
      <w:color w:val="808080"/>
      <w:sz w:val="28"/>
      <w:szCs w:val="28"/>
    </w:rPr>
  </w:style>
  <w:style w:type="paragraph" w:styleId="Nagwek4">
    <w:name w:val="Nagłówek 4"/>
    <w:basedOn w:val="Nagwek"/>
    <w:pPr>
      <w:spacing w:before="120" w:after="120"/>
      <w:outlineLvl w:val="3"/>
    </w:pPr>
    <w:rPr>
      <w:rFonts w:ascii="Liberation Serif" w:hAnsi="Liberation Serif" w:eastAsia="SimSun" w:cs="Mangal"/>
      <w:b/>
      <w:bCs/>
      <w:color w:val="808080"/>
      <w:sz w:val="24"/>
      <w:szCs w:val="24"/>
    </w:rPr>
  </w:style>
  <w:style w:type="character" w:styleId="Mocnowyrniony">
    <w:name w:val="Mocno wyróżniony"/>
    <w:rPr>
      <w:b/>
      <w:bCs/>
    </w:rPr>
  </w:style>
  <w:style w:type="character" w:styleId="Znakiwypunktowania">
    <w:name w:val="Znaki wypunktowania"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ojedziecikreatywnie.pl/2015/07/gdanskie-dni-sasiada-mural-makieta-i-labirynt-z-recyklingu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2020-06-05T16:35:12Z</dcterms:created>
  <dc:language>pl-PL</dc:language>
  <cp:lastPrinted>2020-06-05T17:41:05Z</cp:lastPrinted>
  <cp:revision>0</cp:revision>
</cp:coreProperties>
</file>