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66" w:rsidRDefault="001E6CF8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66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77F66" w:rsidRPr="002E3F1A" w:rsidRDefault="00477F66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477F66" w:rsidRPr="00B440DB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477F66" w:rsidRPr="007B6C7D">
        <w:tc>
          <w:tcPr>
            <w:tcW w:w="4606" w:type="dxa"/>
          </w:tcPr>
          <w:p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77F66" w:rsidRPr="007B6C7D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77F66" w:rsidRPr="001620FF" w:rsidRDefault="00477F66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77F66" w:rsidRPr="009B4B14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>
        <w:trPr>
          <w:trHeight w:val="967"/>
        </w:trPr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8E1EA1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>
        <w:trPr>
          <w:trHeight w:val="302"/>
        </w:trPr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477F66" w:rsidRPr="009B4B14" w:rsidRDefault="001E6CF8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  <w:r w:rsidR="00477F66">
              <w:rPr>
                <w:rFonts w:ascii="Times New Roman" w:hAnsi="Times New Roman"/>
              </w:rPr>
              <w:t>.2020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477F66" w:rsidRPr="00137050" w:rsidRDefault="00477F66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477F66" w:rsidRPr="007B6C7D">
        <w:trPr>
          <w:trHeight w:val="6419"/>
        </w:trPr>
        <w:tc>
          <w:tcPr>
            <w:tcW w:w="9212" w:type="dxa"/>
          </w:tcPr>
          <w:p w:rsidR="00685753" w:rsidRPr="001E6CF8" w:rsidRDefault="0068575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7F66" w:rsidRPr="001E6CF8" w:rsidRDefault="00477F66" w:rsidP="0068575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6CF8">
              <w:rPr>
                <w:rFonts w:ascii="Times New Roman" w:hAnsi="Times New Roman"/>
                <w:b/>
              </w:rPr>
              <w:t>Manažérske zhrnutie:</w:t>
            </w:r>
          </w:p>
          <w:p w:rsidR="00685753" w:rsidRPr="001E6CF8" w:rsidRDefault="00685753" w:rsidP="0068575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77F66" w:rsidRPr="001E6CF8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E6CF8">
              <w:rPr>
                <w:rFonts w:ascii="Times New Roman" w:hAnsi="Times New Roman"/>
                <w:lang w:eastAsia="sk-SK"/>
              </w:rPr>
              <w:t xml:space="preserve">kľúčové slová: </w:t>
            </w:r>
            <w:r w:rsidR="00685753" w:rsidRPr="001E6CF8">
              <w:rPr>
                <w:rFonts w:ascii="Times New Roman" w:hAnsi="Times New Roman"/>
              </w:rPr>
              <w:t>čítanie, text, čitateľská gramotnosť, čitateľská schopnosť, čitateľská zručnosť, porozumenie textu, inovácia vzdelávania, vyučovanie, aktivizujúce metódy, aktivizácia žiakov, kompetencie žiaka.</w:t>
            </w:r>
          </w:p>
          <w:p w:rsidR="00477F66" w:rsidRPr="001E6CF8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477F66" w:rsidRPr="001E6CF8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E6CF8">
              <w:rPr>
                <w:rFonts w:ascii="Times New Roman" w:hAnsi="Times New Roman"/>
                <w:lang w:eastAsia="sk-SK"/>
              </w:rPr>
              <w:t>krátka anotácia:</w:t>
            </w:r>
          </w:p>
          <w:p w:rsidR="00685753" w:rsidRPr="001E6CF8" w:rsidRDefault="00685753" w:rsidP="00460FC6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>Bez schopnosti a zručnosti prečítať akýkoľvek text by sa človek nedopracoval k žiadnym informáciám. Bez porozumenia prečítaného textu sa čítanie prejaví v jeho nedostatočnej interpretácii a následnej aplikácii v praxi. Aktivizujúce vyučovacie metódy pomáhajú zdokonaľovať čitateľskú gramotnosť žiakov.  Zlepšujú úroveň čítania, porozumenia textu, rozvíjajú čitateľské schopnosti, zručnosti, samostatnosť a tvorivosť žiakov pri práci s textom.</w:t>
            </w:r>
          </w:p>
          <w:p w:rsidR="00477F66" w:rsidRPr="001E6CF8" w:rsidRDefault="00477F66" w:rsidP="00685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F66" w:rsidRPr="007B6C7D" w:rsidTr="008E1EA1">
        <w:trPr>
          <w:trHeight w:val="3401"/>
        </w:trPr>
        <w:tc>
          <w:tcPr>
            <w:tcW w:w="9212" w:type="dxa"/>
          </w:tcPr>
          <w:p w:rsidR="00477F66" w:rsidRPr="001E6CF8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1E6CF8">
              <w:rPr>
                <w:rFonts w:ascii="Times New Roman" w:hAnsi="Times New Roman"/>
              </w:rPr>
              <w:t xml:space="preserve"> </w:t>
            </w:r>
          </w:p>
          <w:p w:rsidR="00477F66" w:rsidRPr="001E6CF8" w:rsidRDefault="00477F66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477F66" w:rsidRPr="001E6CF8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>a/ Otvorenie stretnutia.</w:t>
            </w:r>
          </w:p>
          <w:p w:rsidR="00477F66" w:rsidRPr="001E6CF8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 xml:space="preserve">b/ </w:t>
            </w:r>
            <w:r w:rsidR="00685753" w:rsidRPr="001E6CF8">
              <w:rPr>
                <w:rFonts w:ascii="Times New Roman" w:hAnsi="Times New Roman"/>
              </w:rPr>
              <w:t>Výmena skúseností z hodín, na ktorých sa uplatňuje aktivizácia žiakov.</w:t>
            </w:r>
          </w:p>
          <w:p w:rsidR="00477F66" w:rsidRPr="001E6CF8" w:rsidRDefault="00685753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>c/  Metódy na zisťovanie porozumenia ČG.</w:t>
            </w:r>
          </w:p>
          <w:p w:rsidR="00685753" w:rsidRPr="001E6CF8" w:rsidRDefault="00685753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753" w:rsidRPr="001E6CF8" w:rsidRDefault="00685753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>Schopnosť vedieť čítať je základnou zložkou gramotnosti každého jedinca. Ale samotné čítanie bez porozumenia prečítaného textu sa prejaví v jeho nedostatočnej interpretácii a následnej aplikácii v praxi.</w:t>
            </w:r>
          </w:p>
          <w:p w:rsidR="00685753" w:rsidRPr="001E6CF8" w:rsidRDefault="00685753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 xml:space="preserve">Inovatívne vyučovacie metódy poskytujú možnosť ako zlepšiť a zatraktívniť vyučovacie hodiny tak, aby boli zaujímavé a zábavné nielen pre žiakov, ale i učiteľov. Žiaci sú aktívnejší, tvorivejší, samostatnejší, učenie sa pre nich stáva hrou. Učiteľ je v roli koordinátora, pozorovateľa a aktívnou činnosťou žiakov nadobúda kompletnejší obraz o vedomostiach a zručnostiach žiakov. </w:t>
            </w:r>
          </w:p>
          <w:p w:rsidR="005A605D" w:rsidRPr="001E6CF8" w:rsidRDefault="005A605D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 xml:space="preserve">Azda každý učiteľ sa vo svojej príprave na vyučovanie zamýšľa nad tým, ktorá metóda bude najefektívnejšia pre konkrétnu vyučovaciu hodinu, aby dosiahol stanovený cieľ. </w:t>
            </w:r>
          </w:p>
          <w:p w:rsidR="005A605D" w:rsidRPr="001E6CF8" w:rsidRDefault="005A605D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>Keďže každý učiteľ využíva vlastné metódy a spôsoby výučby, vzájomná výmena a doplnenie skúsenosti je ich vzájomným obohatením. Najčastejšie metódy, ktoré si učitelia vzájomne vymieňajú sú rozdelené z viacerých hľadísk.</w:t>
            </w:r>
          </w:p>
          <w:p w:rsidR="005A605D" w:rsidRPr="001E6CF8" w:rsidRDefault="005A605D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 xml:space="preserve"> Napr.:  - podľa tematického zaradenia do kategórií sa aktivizačné metódy delia na: hry, situačné metódy, diskusné metódy, inscenačné metódy, problémové úlohy, zvláštne metódy. </w:t>
            </w:r>
          </w:p>
          <w:p w:rsidR="005A605D" w:rsidRPr="001E6CF8" w:rsidRDefault="005A605D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sym w:font="Symbol" w:char="F02D"/>
            </w:r>
            <w:r w:rsidRPr="001E6CF8">
              <w:rPr>
                <w:rFonts w:ascii="Times New Roman" w:hAnsi="Times New Roman"/>
              </w:rPr>
              <w:t xml:space="preserve"> podľa cieľa a účelu využitia na hodine: úvodná motivácia žiakov, odreagovanie žiakov (ak klesá pozornosť), diagnostika, výklad (oživenie výkladu), opakovanie prebratého učiva. </w:t>
            </w:r>
          </w:p>
          <w:p w:rsidR="005A605D" w:rsidRPr="001E6CF8" w:rsidRDefault="005A605D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sym w:font="Symbol" w:char="F02D"/>
            </w:r>
            <w:r w:rsidRPr="001E6CF8">
              <w:rPr>
                <w:rFonts w:ascii="Times New Roman" w:hAnsi="Times New Roman"/>
              </w:rPr>
              <w:t xml:space="preserve"> slovné metódy: monologické (vysvetľovanie, výklad...), dialogické (rozhovor, dialóg, diskusia...), písomné práce (slohové práce, kompozície, písomné práce...), práca s knihou, učebnicou (situačné metódy, práca s textom...).</w:t>
            </w:r>
          </w:p>
          <w:p w:rsidR="00477F66" w:rsidRPr="001E6CF8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F66" w:rsidRPr="001E6CF8" w:rsidRDefault="00477F66" w:rsidP="006B0E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t xml:space="preserve">Rozvíjanie čitateľskej gramotnosti možno považovať za najdôležitejšiu súčasť moderného vzdelávania. Čitateľská gramotnosť je považovaná za základnú kompetenciu, pomocou ktorej môžeme dosahovať ďalšie kompetencie. Je súčasťou funkčnej gramotnosti človeka. </w:t>
            </w:r>
          </w:p>
          <w:p w:rsidR="00477F66" w:rsidRPr="001E6CF8" w:rsidRDefault="00477F66" w:rsidP="008E1E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CF8">
              <w:rPr>
                <w:rFonts w:ascii="Times New Roman" w:hAnsi="Times New Roman"/>
              </w:rPr>
              <w:lastRenderedPageBreak/>
              <w:t xml:space="preserve">Jej cieľom je vychovať takého čitateľa, ktorý disponuje čitateľskými kompetenciami, umožňujúcimi mu pracovať s rozličnými druhmi textov, následne tieto texty aj intelektuálne spracovať a vedieť ich neskôr v prípade potreby uplatniť v každodennom živote. </w:t>
            </w:r>
          </w:p>
        </w:tc>
      </w:tr>
      <w:tr w:rsidR="00477F66" w:rsidRPr="007B6C7D">
        <w:trPr>
          <w:trHeight w:val="6419"/>
        </w:trPr>
        <w:tc>
          <w:tcPr>
            <w:tcW w:w="9212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77F66" w:rsidRDefault="00477F66" w:rsidP="00C220D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477F66" w:rsidRPr="007B6C7D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stretnutia. Vyzvala kolegov, aby si na ďalšie stretnutie preštudovali podrobnejšie materiály k danej téme.</w:t>
            </w:r>
          </w:p>
        </w:tc>
      </w:tr>
    </w:tbl>
    <w:p w:rsidR="001E6CF8" w:rsidRDefault="001E6CF8" w:rsidP="00B440DB">
      <w:pPr>
        <w:tabs>
          <w:tab w:val="left" w:pos="1114"/>
        </w:tabs>
      </w:pPr>
    </w:p>
    <w:p w:rsidR="00477F66" w:rsidRPr="00B440DB" w:rsidRDefault="00477F66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107"/>
      </w:tblGrid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77F66" w:rsidRPr="003F1FDE" w:rsidRDefault="00477F66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Mgr. Soňa Chmelíková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77F66" w:rsidRPr="003F1FDE" w:rsidRDefault="001E6C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26.02</w:t>
            </w:r>
            <w:r w:rsidR="00477F66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77F66" w:rsidRPr="003F1FDE" w:rsidRDefault="001E6C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26.02</w:t>
            </w:r>
            <w:r w:rsidR="00477F66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477F66" w:rsidRDefault="00477F66" w:rsidP="00B440DB">
      <w:pPr>
        <w:tabs>
          <w:tab w:val="left" w:pos="1114"/>
        </w:tabs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477F66" w:rsidRPr="001E6CF8" w:rsidRDefault="00477F66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477F66" w:rsidRDefault="00477F66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E6CF8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477F66" w:rsidRPr="007B6C7D" w:rsidRDefault="00477F66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477F66" w:rsidRPr="001620FF" w:rsidRDefault="00477F66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8E1EA1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477F66" w:rsidRPr="005811B1" w:rsidRDefault="00477F66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1E6CF8" w:rsidRPr="005811B1" w:rsidRDefault="001E6CF8" w:rsidP="00D0796E">
      <w:pPr>
        <w:rPr>
          <w:sz w:val="12"/>
          <w:szCs w:val="12"/>
        </w:rPr>
      </w:pPr>
      <w:bookmarkStart w:id="0" w:name="_GoBack"/>
      <w:bookmarkEnd w:id="0"/>
    </w:p>
    <w:p w:rsidR="00477F66" w:rsidRDefault="00477F66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77F66" w:rsidRPr="005811B1" w:rsidRDefault="00477F66" w:rsidP="005811B1">
      <w:pPr>
        <w:rPr>
          <w:sz w:val="8"/>
          <w:szCs w:val="8"/>
          <w:lang w:eastAsia="cs-CZ"/>
        </w:rPr>
      </w:pPr>
    </w:p>
    <w:p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1E6CF8">
        <w:rPr>
          <w:rFonts w:ascii="Times New Roman" w:hAnsi="Times New Roman"/>
        </w:rPr>
        <w:t xml:space="preserve"> 26.02.2020</w:t>
      </w:r>
    </w:p>
    <w:p w:rsidR="00477F66" w:rsidRPr="005811B1" w:rsidRDefault="00477F66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477F66" w:rsidRPr="005811B1" w:rsidRDefault="00477F66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477F66" w:rsidRPr="005811B1" w:rsidRDefault="00477F66" w:rsidP="00E36C97">
      <w:pPr>
        <w:jc w:val="both"/>
        <w:rPr>
          <w:sz w:val="8"/>
          <w:szCs w:val="8"/>
        </w:rPr>
      </w:pPr>
    </w:p>
    <w:p w:rsidR="00477F66" w:rsidRDefault="00477F66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477F66" w:rsidRPr="007B6C7D">
        <w:trPr>
          <w:trHeight w:val="337"/>
        </w:trPr>
        <w:tc>
          <w:tcPr>
            <w:tcW w:w="610" w:type="dxa"/>
          </w:tcPr>
          <w:p w:rsidR="00477F66" w:rsidRPr="007B6C7D" w:rsidRDefault="00477F66" w:rsidP="00195BD6">
            <w:r w:rsidRPr="007B6C7D">
              <w:t>č.</w:t>
            </w:r>
          </w:p>
        </w:tc>
        <w:tc>
          <w:tcPr>
            <w:tcW w:w="4680" w:type="dxa"/>
          </w:tcPr>
          <w:p w:rsidR="00477F66" w:rsidRPr="007B6C7D" w:rsidRDefault="00477F66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477F66" w:rsidRPr="007B6C7D" w:rsidRDefault="00477F66" w:rsidP="00195BD6">
            <w:r w:rsidRPr="007B6C7D">
              <w:t>Podpis</w:t>
            </w:r>
          </w:p>
        </w:tc>
        <w:tc>
          <w:tcPr>
            <w:tcW w:w="2126" w:type="dxa"/>
          </w:tcPr>
          <w:p w:rsidR="00477F66" w:rsidRPr="007B6C7D" w:rsidRDefault="00477F66" w:rsidP="00195BD6">
            <w:r>
              <w:t>Inštitúcia</w:t>
            </w:r>
          </w:p>
        </w:tc>
      </w:tr>
      <w:tr w:rsidR="00477F66" w:rsidRPr="007B6C7D">
        <w:trPr>
          <w:trHeight w:val="337"/>
        </w:trPr>
        <w:tc>
          <w:tcPr>
            <w:tcW w:w="610" w:type="dxa"/>
          </w:tcPr>
          <w:p w:rsidR="00477F66" w:rsidRPr="007B6C7D" w:rsidRDefault="00477F66" w:rsidP="00195BD6"/>
        </w:tc>
        <w:tc>
          <w:tcPr>
            <w:tcW w:w="4680" w:type="dxa"/>
          </w:tcPr>
          <w:p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:rsidR="00477F66" w:rsidRPr="007B6C7D" w:rsidRDefault="00477F66" w:rsidP="00195BD6"/>
        </w:tc>
        <w:tc>
          <w:tcPr>
            <w:tcW w:w="2126" w:type="dxa"/>
          </w:tcPr>
          <w:p w:rsidR="00477F66" w:rsidRPr="007B6C7D" w:rsidRDefault="00477F66" w:rsidP="00195BD6"/>
        </w:tc>
      </w:tr>
      <w:tr w:rsidR="00477F66" w:rsidRPr="007B6C7D">
        <w:trPr>
          <w:trHeight w:val="337"/>
        </w:trPr>
        <w:tc>
          <w:tcPr>
            <w:tcW w:w="610" w:type="dxa"/>
          </w:tcPr>
          <w:p w:rsidR="00477F66" w:rsidRPr="007B6C7D" w:rsidRDefault="00477F66" w:rsidP="00195BD6"/>
        </w:tc>
        <w:tc>
          <w:tcPr>
            <w:tcW w:w="4680" w:type="dxa"/>
          </w:tcPr>
          <w:p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:rsidR="00477F66" w:rsidRPr="007B6C7D" w:rsidRDefault="00477F66" w:rsidP="00195BD6"/>
        </w:tc>
        <w:tc>
          <w:tcPr>
            <w:tcW w:w="2126" w:type="dxa"/>
          </w:tcPr>
          <w:p w:rsidR="00477F66" w:rsidRPr="007B6C7D" w:rsidRDefault="00477F66" w:rsidP="00195BD6"/>
        </w:tc>
      </w:tr>
    </w:tbl>
    <w:p w:rsidR="00477F66" w:rsidRPr="005361EC" w:rsidRDefault="00477F66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477F66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20" w:rsidRDefault="00EA5420" w:rsidP="00CF35D8">
      <w:pPr>
        <w:spacing w:after="0" w:line="240" w:lineRule="auto"/>
      </w:pPr>
      <w:r>
        <w:separator/>
      </w:r>
    </w:p>
  </w:endnote>
  <w:endnote w:type="continuationSeparator" w:id="0">
    <w:p w:rsidR="00EA5420" w:rsidRDefault="00EA542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20" w:rsidRDefault="00EA5420" w:rsidP="00CF35D8">
      <w:pPr>
        <w:spacing w:after="0" w:line="240" w:lineRule="auto"/>
      </w:pPr>
      <w:r>
        <w:separator/>
      </w:r>
    </w:p>
  </w:footnote>
  <w:footnote w:type="continuationSeparator" w:id="0">
    <w:p w:rsidR="00EA5420" w:rsidRDefault="00EA542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E6CF8"/>
    <w:rsid w:val="00201C77"/>
    <w:rsid w:val="00203036"/>
    <w:rsid w:val="00225CD9"/>
    <w:rsid w:val="00241ECA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46402"/>
    <w:rsid w:val="00460FC6"/>
    <w:rsid w:val="00477F66"/>
    <w:rsid w:val="004C05D7"/>
    <w:rsid w:val="004D3831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A605D"/>
    <w:rsid w:val="005F0D24"/>
    <w:rsid w:val="006377DA"/>
    <w:rsid w:val="00685753"/>
    <w:rsid w:val="006964A3"/>
    <w:rsid w:val="006A3977"/>
    <w:rsid w:val="006B0ECC"/>
    <w:rsid w:val="006B6CBE"/>
    <w:rsid w:val="006E77C5"/>
    <w:rsid w:val="00750B1A"/>
    <w:rsid w:val="00793AF3"/>
    <w:rsid w:val="007A5170"/>
    <w:rsid w:val="007A6CFA"/>
    <w:rsid w:val="007B6C7D"/>
    <w:rsid w:val="008058B8"/>
    <w:rsid w:val="00822C34"/>
    <w:rsid w:val="008721DB"/>
    <w:rsid w:val="008B22EE"/>
    <w:rsid w:val="008C3B1D"/>
    <w:rsid w:val="008C3C41"/>
    <w:rsid w:val="008E1EA1"/>
    <w:rsid w:val="008E55C7"/>
    <w:rsid w:val="009262B3"/>
    <w:rsid w:val="00977294"/>
    <w:rsid w:val="009B4B14"/>
    <w:rsid w:val="009C3018"/>
    <w:rsid w:val="009F4F76"/>
    <w:rsid w:val="00A71E3A"/>
    <w:rsid w:val="00A9043F"/>
    <w:rsid w:val="00AB111C"/>
    <w:rsid w:val="00AC1B33"/>
    <w:rsid w:val="00AF5989"/>
    <w:rsid w:val="00B440DB"/>
    <w:rsid w:val="00B71530"/>
    <w:rsid w:val="00BB2BE5"/>
    <w:rsid w:val="00BB5601"/>
    <w:rsid w:val="00BE4A59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678A9"/>
    <w:rsid w:val="00DA6ABC"/>
    <w:rsid w:val="00DD1AA4"/>
    <w:rsid w:val="00DE0651"/>
    <w:rsid w:val="00E22E38"/>
    <w:rsid w:val="00E36C97"/>
    <w:rsid w:val="00E84DD2"/>
    <w:rsid w:val="00E926D8"/>
    <w:rsid w:val="00EA5420"/>
    <w:rsid w:val="00EC5730"/>
    <w:rsid w:val="00F305BB"/>
    <w:rsid w:val="00F36E61"/>
    <w:rsid w:val="00F61779"/>
    <w:rsid w:val="00FD3420"/>
    <w:rsid w:val="00FE050F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AA95C"/>
  <w15:docId w15:val="{A40E821B-29FA-4F33-B5C4-92121348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4</cp:revision>
  <cp:lastPrinted>2020-02-27T05:30:00Z</cp:lastPrinted>
  <dcterms:created xsi:type="dcterms:W3CDTF">2020-02-26T14:26:00Z</dcterms:created>
  <dcterms:modified xsi:type="dcterms:W3CDTF">2020-02-27T05:30:00Z</dcterms:modified>
</cp:coreProperties>
</file>